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409E" w:rsidRPr="00C409FB" w:rsidRDefault="00CF7565" w:rsidP="0080409E">
      <w:pPr>
        <w:jc w:val="center"/>
        <w:rPr>
          <w:rFonts w:cstheme="minorHAnsi"/>
          <w:b/>
          <w:sz w:val="24"/>
          <w:szCs w:val="24"/>
          <w:u w:val="single"/>
        </w:rPr>
      </w:pPr>
      <w:r w:rsidRPr="00C409FB">
        <w:rPr>
          <w:rFonts w:cstheme="minorHAnsi"/>
          <w:noProof/>
          <w:sz w:val="24"/>
          <w:szCs w:val="24"/>
        </w:rPr>
        <mc:AlternateContent>
          <mc:Choice Requires="wps">
            <w:drawing>
              <wp:anchor distT="0" distB="0" distL="114300" distR="114300" simplePos="0" relativeHeight="251660288" behindDoc="0" locked="0" layoutInCell="1" allowOverlap="1" wp14:anchorId="06E221ED" wp14:editId="2C3C3746">
                <wp:simplePos x="0" y="0"/>
                <wp:positionH relativeFrom="margin">
                  <wp:posOffset>445273</wp:posOffset>
                </wp:positionH>
                <wp:positionV relativeFrom="paragraph">
                  <wp:posOffset>277439</wp:posOffset>
                </wp:positionV>
                <wp:extent cx="5184251" cy="478790"/>
                <wp:effectExtent l="0" t="0" r="0" b="0"/>
                <wp:wrapNone/>
                <wp:docPr id="21" name="Rectangle 20"/>
                <wp:cNvGraphicFramePr/>
                <a:graphic xmlns:a="http://schemas.openxmlformats.org/drawingml/2006/main">
                  <a:graphicData uri="http://schemas.microsoft.com/office/word/2010/wordprocessingShape">
                    <wps:wsp>
                      <wps:cNvSpPr/>
                      <wps:spPr>
                        <a:xfrm>
                          <a:off x="0" y="0"/>
                          <a:ext cx="5184251" cy="478790"/>
                        </a:xfrm>
                        <a:prstGeom prst="rect">
                          <a:avLst/>
                        </a:prstGeom>
                        <a:noFill/>
                      </wps:spPr>
                      <wps:txbx>
                        <w:txbxContent>
                          <w:p w:rsidR="0080409E" w:rsidRPr="001B48B9" w:rsidRDefault="00540227" w:rsidP="0080409E">
                            <w:pPr>
                              <w:pStyle w:val="NormalWeb"/>
                              <w:spacing w:before="0" w:beforeAutospacing="0" w:after="0" w:afterAutospacing="0"/>
                              <w:jc w:val="center"/>
                              <w:rPr>
                                <w:sz w:val="40"/>
                                <w:szCs w:val="40"/>
                              </w:rPr>
                            </w:pPr>
                            <w:r>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CAREO </w:t>
                            </w:r>
                            <w:r w:rsidR="005736E1">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Seed Grant</w:t>
                            </w:r>
                            <w:r w:rsidR="00495B8C">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Request for Proposals</w:t>
                            </w:r>
                            <w:r w:rsidR="00CF7565">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(RFP)</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6E221ED" id="Rectangle 20" o:spid="_x0000_s1026" style="position:absolute;left:0;text-align:left;margin-left:35.05pt;margin-top:21.85pt;width:408.2pt;height:3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" filled="f" stroked="f">
                <v:textbox>
                  <w:txbxContent>
                    <w:p w:rsidR="0080409E" w:rsidRPr="001B48B9" w:rsidRDefault="00540227" w:rsidP="0080409E">
                      <w:pPr>
                        <w:pStyle w:val="NormalWeb"/>
                        <w:spacing w:before="0" w:beforeAutospacing="0" w:after="0" w:afterAutospacing="0"/>
                        <w:jc w:val="center"/>
                        <w:rPr>
                          <w:sz w:val="40"/>
                          <w:szCs w:val="40"/>
                        </w:rPr>
                      </w:pPr>
                      <w:r>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CAREO </w:t>
                      </w:r>
                      <w:r w:rsidR="005736E1">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Seed Grant</w:t>
                      </w:r>
                      <w:r w:rsidR="00495B8C">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Request for Proposals</w:t>
                      </w:r>
                      <w:r w:rsidR="00CF7565">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(RFP)</w:t>
                      </w:r>
                    </w:p>
                  </w:txbxContent>
                </v:textbox>
                <w10:wrap anchorx="margin"/>
              </v:rect>
            </w:pict>
          </mc:Fallback>
        </mc:AlternateContent>
      </w:r>
      <w:r w:rsidR="00495B8C">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-581025</wp:posOffset>
            </wp:positionV>
            <wp:extent cx="3590925" cy="766141"/>
            <wp:effectExtent l="0" t="0" r="0" b="0"/>
            <wp:wrapNone/>
            <wp:docPr id="8" name="Picture 7">
              <a:extLst xmlns:a="http://schemas.openxmlformats.org/drawingml/2006/main">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82FB0717-BDFE-45D2-B28D-54201BA16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82FB0717-BDFE-45D2-B28D-54201BA1642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766141"/>
                    </a:xfrm>
                    <a:prstGeom prst="rect">
                      <a:avLst/>
                    </a:prstGeom>
                  </pic:spPr>
                </pic:pic>
              </a:graphicData>
            </a:graphic>
            <wp14:sizeRelH relativeFrom="page">
              <wp14:pctWidth>0</wp14:pctWidth>
            </wp14:sizeRelH>
            <wp14:sizeRelV relativeFrom="page">
              <wp14:pctHeight>0</wp14:pctHeight>
            </wp14:sizeRelV>
          </wp:anchor>
        </w:drawing>
      </w:r>
    </w:p>
    <w:p w:rsidR="00E56753" w:rsidRPr="00C409FB" w:rsidRDefault="00495B8C" w:rsidP="009D1E8F">
      <w:pPr>
        <w:rPr>
          <w:rFonts w:cstheme="minorHAnsi"/>
          <w:b/>
          <w:sz w:val="24"/>
          <w:szCs w:val="24"/>
          <w:u w:val="single"/>
        </w:rPr>
      </w:pPr>
      <w:r w:rsidRPr="00C409FB">
        <w:rPr>
          <w:rFonts w:cstheme="minorHAnsi"/>
          <w:noProof/>
          <w:sz w:val="24"/>
          <w:szCs w:val="24"/>
        </w:rPr>
        <w:drawing>
          <wp:anchor distT="0" distB="0" distL="114300" distR="114300" simplePos="0" relativeHeight="251658240" behindDoc="1" locked="0" layoutInCell="1" allowOverlap="1">
            <wp:simplePos x="0" y="0"/>
            <wp:positionH relativeFrom="margin">
              <wp:posOffset>246490</wp:posOffset>
            </wp:positionH>
            <wp:positionV relativeFrom="paragraph">
              <wp:posOffset>230478</wp:posOffset>
            </wp:positionV>
            <wp:extent cx="5588511" cy="413468"/>
            <wp:effectExtent l="0" t="0" r="0" b="5715"/>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rotWithShape="1">
                    <a:blip r:embed="rId9" cstate="print">
                      <a:extLst>
                        <a:ext uri="{28A0092B-C50C-407E-A947-70E740481C1C}">
                          <a14:useLocalDpi xmlns:a14="http://schemas.microsoft.com/office/drawing/2010/main" val="0"/>
                        </a:ext>
                      </a:extLst>
                    </a:blip>
                    <a:srcRect b="20188"/>
                    <a:stretch/>
                  </pic:blipFill>
                  <pic:spPr>
                    <a:xfrm>
                      <a:off x="0" y="0"/>
                      <a:ext cx="6025253" cy="445780"/>
                    </a:xfrm>
                    <a:prstGeom prst="rect">
                      <a:avLst/>
                    </a:prstGeom>
                  </pic:spPr>
                </pic:pic>
              </a:graphicData>
            </a:graphic>
            <wp14:sizeRelH relativeFrom="page">
              <wp14:pctWidth>0</wp14:pctWidth>
            </wp14:sizeRelH>
            <wp14:sizeRelV relativeFrom="page">
              <wp14:pctHeight>0</wp14:pctHeight>
            </wp14:sizeRelV>
          </wp:anchor>
        </w:drawing>
      </w:r>
    </w:p>
    <w:p w:rsidR="001B48B9" w:rsidRDefault="001B48B9" w:rsidP="009D1E8F">
      <w:pPr>
        <w:rPr>
          <w:rFonts w:cstheme="minorHAnsi"/>
          <w:b/>
          <w:sz w:val="24"/>
          <w:szCs w:val="24"/>
        </w:rPr>
      </w:pPr>
    </w:p>
    <w:p w:rsidR="00495B8C" w:rsidRDefault="00495B8C" w:rsidP="009D1E8F">
      <w:pPr>
        <w:rPr>
          <w:rFonts w:cstheme="minorHAnsi"/>
          <w:b/>
          <w:sz w:val="24"/>
          <w:szCs w:val="24"/>
        </w:rPr>
      </w:pPr>
    </w:p>
    <w:p w:rsidR="00203301" w:rsidRPr="00C409FB" w:rsidRDefault="00B16FDE" w:rsidP="009D1E8F">
      <w:pPr>
        <w:rPr>
          <w:rFonts w:cstheme="minorHAnsi"/>
          <w:b/>
          <w:sz w:val="24"/>
          <w:szCs w:val="24"/>
          <w:u w:val="single"/>
        </w:rPr>
      </w:pPr>
      <w:r w:rsidRPr="00C409FB">
        <w:rPr>
          <w:rFonts w:cstheme="minorHAnsi"/>
          <w:b/>
          <w:sz w:val="24"/>
          <w:szCs w:val="24"/>
          <w:u w:val="single"/>
        </w:rPr>
        <w:t>Synopsis</w:t>
      </w:r>
      <w:r w:rsidR="001E5C58" w:rsidRPr="00C409FB">
        <w:rPr>
          <w:rFonts w:cstheme="minorHAnsi"/>
          <w:b/>
          <w:sz w:val="24"/>
          <w:szCs w:val="24"/>
          <w:u w:val="single"/>
        </w:rPr>
        <w:t>:</w:t>
      </w:r>
    </w:p>
    <w:p w:rsidR="00203301" w:rsidRPr="00FD21FD" w:rsidRDefault="004C1E55" w:rsidP="009D1E8F">
      <w:pPr>
        <w:rPr>
          <w:rFonts w:cstheme="minorHAnsi"/>
          <w:sz w:val="24"/>
          <w:szCs w:val="24"/>
        </w:rPr>
      </w:pPr>
      <w:r>
        <w:rPr>
          <w:rFonts w:cstheme="minorHAnsi"/>
          <w:sz w:val="24"/>
          <w:szCs w:val="24"/>
        </w:rPr>
        <w:t>The Center for Agricultural</w:t>
      </w:r>
      <w:r w:rsidR="00F16191" w:rsidRPr="00C409FB">
        <w:rPr>
          <w:rFonts w:cstheme="minorHAnsi"/>
          <w:sz w:val="24"/>
          <w:szCs w:val="24"/>
        </w:rPr>
        <w:t xml:space="preserve"> Research, Engagement and Outreach (CAREO) is established to </w:t>
      </w:r>
      <w:r>
        <w:rPr>
          <w:rFonts w:cstheme="minorHAnsi"/>
          <w:sz w:val="24"/>
          <w:szCs w:val="24"/>
          <w:lang w:val="en"/>
        </w:rPr>
        <w:t>provide leadersh</w:t>
      </w:r>
      <w:r w:rsidR="00404DF6">
        <w:rPr>
          <w:rFonts w:cstheme="minorHAnsi"/>
          <w:sz w:val="24"/>
          <w:szCs w:val="24"/>
          <w:lang w:val="en"/>
        </w:rPr>
        <w:t>ip and coordination in carrying out</w:t>
      </w:r>
      <w:r w:rsidR="00F16191" w:rsidRPr="00C409FB">
        <w:rPr>
          <w:rFonts w:cstheme="minorHAnsi"/>
          <w:sz w:val="24"/>
          <w:szCs w:val="24"/>
          <w:lang w:val="en"/>
        </w:rPr>
        <w:t xml:space="preserve"> the </w:t>
      </w:r>
      <w:r w:rsidR="00B16FDE" w:rsidRPr="00C409FB">
        <w:rPr>
          <w:rFonts w:cstheme="minorHAnsi"/>
          <w:sz w:val="24"/>
          <w:szCs w:val="24"/>
          <w:lang w:val="en"/>
        </w:rPr>
        <w:t xml:space="preserve">1890 </w:t>
      </w:r>
      <w:r w:rsidR="00F16191" w:rsidRPr="00C409FB">
        <w:rPr>
          <w:rFonts w:cstheme="minorHAnsi"/>
          <w:sz w:val="24"/>
          <w:szCs w:val="24"/>
          <w:lang w:val="en"/>
        </w:rPr>
        <w:t xml:space="preserve">Land Grant Mission of Virginia State University </w:t>
      </w:r>
      <w:r w:rsidR="00203301" w:rsidRPr="00C409FB">
        <w:rPr>
          <w:rFonts w:cstheme="minorHAnsi"/>
          <w:sz w:val="24"/>
          <w:szCs w:val="24"/>
          <w:lang w:val="en"/>
        </w:rPr>
        <w:t xml:space="preserve">(VSU) </w:t>
      </w:r>
      <w:r w:rsidR="00F16191" w:rsidRPr="00C409FB">
        <w:rPr>
          <w:rFonts w:cstheme="minorHAnsi"/>
          <w:sz w:val="24"/>
          <w:szCs w:val="24"/>
          <w:lang w:val="en"/>
        </w:rPr>
        <w:t xml:space="preserve">through integrated research, educational outreach and university collaboration.  </w:t>
      </w:r>
      <w:r w:rsidR="00203301" w:rsidRPr="00C409FB">
        <w:rPr>
          <w:rFonts w:cstheme="minorHAnsi"/>
          <w:sz w:val="24"/>
          <w:szCs w:val="24"/>
        </w:rPr>
        <w:t>With the goal of</w:t>
      </w:r>
      <w:r w:rsidR="00F16191" w:rsidRPr="00C409FB">
        <w:rPr>
          <w:rFonts w:cstheme="minorHAnsi"/>
          <w:sz w:val="24"/>
          <w:szCs w:val="24"/>
        </w:rPr>
        <w:t xml:space="preserve"> expand</w:t>
      </w:r>
      <w:r w:rsidR="00203301" w:rsidRPr="00C409FB">
        <w:rPr>
          <w:rFonts w:cstheme="minorHAnsi"/>
          <w:sz w:val="24"/>
          <w:szCs w:val="24"/>
        </w:rPr>
        <w:t>ing</w:t>
      </w:r>
      <w:r w:rsidR="009D1E8F" w:rsidRPr="00C409FB">
        <w:rPr>
          <w:rFonts w:cstheme="minorHAnsi"/>
          <w:sz w:val="24"/>
          <w:szCs w:val="24"/>
        </w:rPr>
        <w:t xml:space="preserve"> </w:t>
      </w:r>
      <w:r w:rsidR="00B16FDE" w:rsidRPr="00C409FB">
        <w:rPr>
          <w:rFonts w:cstheme="minorHAnsi"/>
          <w:sz w:val="24"/>
          <w:szCs w:val="24"/>
        </w:rPr>
        <w:t xml:space="preserve">the </w:t>
      </w:r>
      <w:r w:rsidR="005750F3">
        <w:rPr>
          <w:rFonts w:cstheme="minorHAnsi"/>
          <w:sz w:val="24"/>
          <w:szCs w:val="24"/>
        </w:rPr>
        <w:t xml:space="preserve">impact of the </w:t>
      </w:r>
      <w:r w:rsidR="00B16FDE" w:rsidRPr="00C409FB">
        <w:rPr>
          <w:rFonts w:cstheme="minorHAnsi"/>
          <w:sz w:val="24"/>
          <w:szCs w:val="24"/>
        </w:rPr>
        <w:t>1890</w:t>
      </w:r>
      <w:r w:rsidR="00203301" w:rsidRPr="00C409FB">
        <w:rPr>
          <w:rFonts w:cstheme="minorHAnsi"/>
          <w:sz w:val="24"/>
          <w:szCs w:val="24"/>
        </w:rPr>
        <w:t xml:space="preserve"> </w:t>
      </w:r>
      <w:r w:rsidR="009D1E8F" w:rsidRPr="00C409FB">
        <w:rPr>
          <w:rFonts w:cstheme="minorHAnsi"/>
          <w:sz w:val="24"/>
          <w:szCs w:val="24"/>
        </w:rPr>
        <w:t>Land Grant M</w:t>
      </w:r>
      <w:r w:rsidR="00B16FDE" w:rsidRPr="00C409FB">
        <w:rPr>
          <w:rFonts w:cstheme="minorHAnsi"/>
          <w:sz w:val="24"/>
          <w:szCs w:val="24"/>
        </w:rPr>
        <w:t xml:space="preserve">ission, </w:t>
      </w:r>
      <w:r w:rsidR="009D1E8F" w:rsidRPr="00C409FB">
        <w:rPr>
          <w:rFonts w:cstheme="minorHAnsi"/>
          <w:sz w:val="24"/>
          <w:szCs w:val="24"/>
          <w:lang w:val="en"/>
        </w:rPr>
        <w:t xml:space="preserve">CAREO </w:t>
      </w:r>
      <w:r w:rsidR="00B16FDE" w:rsidRPr="00C409FB">
        <w:rPr>
          <w:rFonts w:cstheme="minorHAnsi"/>
          <w:sz w:val="24"/>
          <w:szCs w:val="24"/>
          <w:lang w:val="en"/>
        </w:rPr>
        <w:t>Seed G</w:t>
      </w:r>
      <w:r w:rsidR="009D1E8F" w:rsidRPr="00C409FB">
        <w:rPr>
          <w:rFonts w:cstheme="minorHAnsi"/>
          <w:sz w:val="24"/>
          <w:szCs w:val="24"/>
          <w:lang w:val="en"/>
        </w:rPr>
        <w:t xml:space="preserve">rants </w:t>
      </w:r>
      <w:r w:rsidR="006C14C5" w:rsidRPr="00C409FB">
        <w:rPr>
          <w:rFonts w:cstheme="minorHAnsi"/>
          <w:sz w:val="24"/>
          <w:szCs w:val="24"/>
          <w:lang w:val="en"/>
        </w:rPr>
        <w:t>are developed</w:t>
      </w:r>
      <w:r w:rsidR="00203301" w:rsidRPr="00C409FB">
        <w:rPr>
          <w:rFonts w:cstheme="minorHAnsi"/>
          <w:sz w:val="24"/>
          <w:szCs w:val="24"/>
          <w:lang w:val="en"/>
        </w:rPr>
        <w:t xml:space="preserve"> to increase</w:t>
      </w:r>
      <w:r w:rsidR="006C14C5" w:rsidRPr="00C409FB">
        <w:rPr>
          <w:rFonts w:cstheme="minorHAnsi"/>
          <w:sz w:val="24"/>
          <w:szCs w:val="24"/>
          <w:lang w:val="en"/>
        </w:rPr>
        <w:t xml:space="preserve"> university</w:t>
      </w:r>
      <w:r w:rsidR="00203301" w:rsidRPr="00C409FB">
        <w:rPr>
          <w:rFonts w:cstheme="minorHAnsi"/>
          <w:sz w:val="24"/>
          <w:szCs w:val="24"/>
          <w:lang w:val="en"/>
        </w:rPr>
        <w:t xml:space="preserve"> research and coll</w:t>
      </w:r>
      <w:r w:rsidR="00B16FDE" w:rsidRPr="00C409FB">
        <w:rPr>
          <w:rFonts w:cstheme="minorHAnsi"/>
          <w:sz w:val="24"/>
          <w:szCs w:val="24"/>
          <w:lang w:val="en"/>
        </w:rPr>
        <w:t xml:space="preserve">aboration to support the national priorities of the </w:t>
      </w:r>
      <w:r w:rsidR="00B16FDE" w:rsidRPr="00C409FB">
        <w:rPr>
          <w:rFonts w:cstheme="minorHAnsi"/>
          <w:sz w:val="24"/>
          <w:szCs w:val="24"/>
        </w:rPr>
        <w:t>United State Department of Agriculture’s (USDA) National Institute of Food and Agriculture (NIFA)</w:t>
      </w:r>
      <w:r w:rsidR="008535B3" w:rsidRPr="00C409FB">
        <w:rPr>
          <w:rFonts w:cstheme="minorHAnsi"/>
          <w:sz w:val="24"/>
          <w:szCs w:val="24"/>
        </w:rPr>
        <w:t xml:space="preserve"> and priorities of the New Virginia Economy</w:t>
      </w:r>
      <w:r w:rsidR="00FD21FD">
        <w:rPr>
          <w:rFonts w:cstheme="minorHAnsi"/>
          <w:sz w:val="24"/>
          <w:szCs w:val="24"/>
        </w:rPr>
        <w:t xml:space="preserve"> Strategic Plan </w:t>
      </w:r>
      <w:hyperlink r:id="rId10" w:history="1">
        <w:r w:rsidR="00FD21FD" w:rsidRPr="005A6087">
          <w:rPr>
            <w:rStyle w:val="Hyperlink"/>
            <w:rFonts w:cstheme="minorHAnsi"/>
            <w:sz w:val="24"/>
            <w:szCs w:val="24"/>
          </w:rPr>
          <w:t>https://commerce.virginia.gov/media/3501/new-virginia-economy-12052014.pdf</w:t>
        </w:r>
      </w:hyperlink>
      <w:r w:rsidR="00FD21FD">
        <w:rPr>
          <w:rFonts w:cstheme="minorHAnsi"/>
          <w:sz w:val="24"/>
          <w:szCs w:val="24"/>
        </w:rPr>
        <w:t xml:space="preserve">.  </w:t>
      </w:r>
      <w:r w:rsidR="001C3189" w:rsidRPr="00C409FB">
        <w:rPr>
          <w:rFonts w:cstheme="minorHAnsi"/>
          <w:sz w:val="24"/>
          <w:szCs w:val="24"/>
        </w:rPr>
        <w:t>Particular emphasis will be placed on addressing the critical needs of underserved resi</w:t>
      </w:r>
      <w:r w:rsidR="00282804" w:rsidRPr="00C409FB">
        <w:rPr>
          <w:rFonts w:cstheme="minorHAnsi"/>
          <w:sz w:val="24"/>
          <w:szCs w:val="24"/>
        </w:rPr>
        <w:t>dents and communities within the</w:t>
      </w:r>
      <w:r w:rsidR="001C3189" w:rsidRPr="00C409FB">
        <w:rPr>
          <w:rFonts w:cstheme="minorHAnsi"/>
          <w:sz w:val="24"/>
          <w:szCs w:val="24"/>
        </w:rPr>
        <w:t xml:space="preserve"> state of Virginia.</w:t>
      </w:r>
    </w:p>
    <w:p w:rsidR="00282804" w:rsidRPr="00C409FB" w:rsidRDefault="00282804" w:rsidP="00282804">
      <w:pPr>
        <w:rPr>
          <w:rFonts w:cstheme="minorHAnsi"/>
          <w:sz w:val="24"/>
          <w:szCs w:val="24"/>
        </w:rPr>
      </w:pPr>
      <w:r w:rsidRPr="00C409FB">
        <w:rPr>
          <w:rFonts w:cstheme="minorHAnsi"/>
          <w:color w:val="000000"/>
          <w:sz w:val="24"/>
          <w:szCs w:val="24"/>
          <w:lang w:val="en"/>
        </w:rPr>
        <w:t>CAREO Seed Grant Awards are</w:t>
      </w:r>
      <w:r w:rsidR="00CC1F2A" w:rsidRPr="00C409FB">
        <w:rPr>
          <w:rFonts w:cstheme="minorHAnsi"/>
          <w:color w:val="000000"/>
          <w:sz w:val="24"/>
          <w:szCs w:val="24"/>
          <w:lang w:val="en"/>
        </w:rPr>
        <w:t xml:space="preserve"> awarded</w:t>
      </w:r>
      <w:r w:rsidR="004C1E55">
        <w:rPr>
          <w:rFonts w:cstheme="minorHAnsi"/>
          <w:color w:val="000000"/>
          <w:sz w:val="24"/>
          <w:szCs w:val="24"/>
          <w:lang w:val="en"/>
        </w:rPr>
        <w:t xml:space="preserve"> for up to a 2 year </w:t>
      </w:r>
      <w:r w:rsidR="001818A7" w:rsidRPr="00C409FB">
        <w:rPr>
          <w:rFonts w:cstheme="minorHAnsi"/>
          <w:color w:val="000000"/>
          <w:sz w:val="24"/>
          <w:szCs w:val="24"/>
          <w:lang w:val="en"/>
        </w:rPr>
        <w:t>period</w:t>
      </w:r>
      <w:r w:rsidRPr="00C409FB">
        <w:rPr>
          <w:rFonts w:cstheme="minorHAnsi"/>
          <w:color w:val="000000"/>
          <w:sz w:val="24"/>
          <w:szCs w:val="24"/>
          <w:lang w:val="en"/>
        </w:rPr>
        <w:t>.  Funding for each award will range from $50,000 - $150,000 total costs.</w:t>
      </w:r>
      <w:r w:rsidRPr="00C409FB">
        <w:rPr>
          <w:rFonts w:cstheme="minorHAnsi"/>
          <w:sz w:val="24"/>
          <w:szCs w:val="24"/>
        </w:rPr>
        <w:t xml:space="preserve">  To encourage collaboration, </w:t>
      </w:r>
      <w:r w:rsidR="00CC1F2A" w:rsidRPr="00C409FB">
        <w:rPr>
          <w:rFonts w:cstheme="minorHAnsi"/>
          <w:sz w:val="24"/>
          <w:szCs w:val="24"/>
        </w:rPr>
        <w:t xml:space="preserve">awards will be funded as </w:t>
      </w:r>
      <w:r w:rsidR="006C14C5" w:rsidRPr="00C409FB">
        <w:rPr>
          <w:rFonts w:cstheme="minorHAnsi"/>
          <w:sz w:val="24"/>
          <w:szCs w:val="24"/>
        </w:rPr>
        <w:t>follows</w:t>
      </w:r>
      <w:r w:rsidRPr="00C409FB">
        <w:rPr>
          <w:rFonts w:cstheme="minorHAnsi"/>
          <w:sz w:val="24"/>
          <w:szCs w:val="24"/>
        </w:rPr>
        <w:t>:</w:t>
      </w:r>
    </w:p>
    <w:p w:rsidR="00CC1F2A" w:rsidRPr="00C409FB" w:rsidRDefault="00CC1F2A" w:rsidP="00CC1F2A">
      <w:pPr>
        <w:pStyle w:val="ListParagraph"/>
        <w:numPr>
          <w:ilvl w:val="0"/>
          <w:numId w:val="8"/>
        </w:numPr>
        <w:rPr>
          <w:rFonts w:cstheme="minorHAnsi"/>
          <w:sz w:val="24"/>
          <w:szCs w:val="24"/>
        </w:rPr>
      </w:pPr>
      <w:r w:rsidRPr="00C409FB">
        <w:rPr>
          <w:rFonts w:cstheme="minorHAnsi"/>
          <w:sz w:val="24"/>
          <w:szCs w:val="24"/>
        </w:rPr>
        <w:t>Up to $50,000</w:t>
      </w:r>
      <w:r w:rsidR="00282804" w:rsidRPr="00C409FB">
        <w:rPr>
          <w:rFonts w:cstheme="minorHAnsi"/>
          <w:sz w:val="24"/>
          <w:szCs w:val="24"/>
        </w:rPr>
        <w:t xml:space="preserve"> awards</w:t>
      </w:r>
      <w:r w:rsidR="006C14C5" w:rsidRPr="00C409FB">
        <w:rPr>
          <w:rFonts w:cstheme="minorHAnsi"/>
          <w:sz w:val="24"/>
          <w:szCs w:val="24"/>
        </w:rPr>
        <w:t xml:space="preserve"> - G</w:t>
      </w:r>
      <w:r w:rsidR="00282804" w:rsidRPr="00C409FB">
        <w:rPr>
          <w:rFonts w:cstheme="minorHAnsi"/>
          <w:sz w:val="24"/>
          <w:szCs w:val="24"/>
        </w:rPr>
        <w:t>ranted to</w:t>
      </w:r>
      <w:r w:rsidR="008E500E" w:rsidRPr="00C409FB">
        <w:rPr>
          <w:rFonts w:cstheme="minorHAnsi"/>
          <w:sz w:val="24"/>
          <w:szCs w:val="24"/>
        </w:rPr>
        <w:t xml:space="preserve"> a proposal with</w:t>
      </w:r>
      <w:r w:rsidR="006C14C5" w:rsidRPr="00C409FB">
        <w:rPr>
          <w:rFonts w:cstheme="minorHAnsi"/>
          <w:sz w:val="24"/>
          <w:szCs w:val="24"/>
        </w:rPr>
        <w:t xml:space="preserve"> </w:t>
      </w:r>
      <w:r w:rsidR="008E500E" w:rsidRPr="00C409FB">
        <w:rPr>
          <w:rFonts w:cstheme="minorHAnsi"/>
          <w:sz w:val="24"/>
          <w:szCs w:val="24"/>
        </w:rPr>
        <w:t xml:space="preserve">faculty </w:t>
      </w:r>
      <w:r w:rsidR="00282804" w:rsidRPr="00C409FB">
        <w:rPr>
          <w:rFonts w:cstheme="minorHAnsi"/>
          <w:sz w:val="24"/>
          <w:szCs w:val="24"/>
        </w:rPr>
        <w:t xml:space="preserve">located </w:t>
      </w:r>
      <w:r w:rsidR="008E500E" w:rsidRPr="00C409FB">
        <w:rPr>
          <w:rFonts w:cstheme="minorHAnsi"/>
          <w:sz w:val="24"/>
          <w:szCs w:val="24"/>
        </w:rPr>
        <w:t>with</w:t>
      </w:r>
      <w:r w:rsidR="00282804" w:rsidRPr="00C409FB">
        <w:rPr>
          <w:rFonts w:cstheme="minorHAnsi"/>
          <w:sz w:val="24"/>
          <w:szCs w:val="24"/>
        </w:rPr>
        <w:t>in one division or department (i.e. an academic department or Cooperative Extension division)</w:t>
      </w:r>
    </w:p>
    <w:p w:rsidR="00CC1F2A" w:rsidRPr="00C409FB" w:rsidRDefault="00CC1F2A" w:rsidP="00CC1F2A">
      <w:pPr>
        <w:pStyle w:val="NoSpacing"/>
        <w:numPr>
          <w:ilvl w:val="0"/>
          <w:numId w:val="8"/>
        </w:numPr>
        <w:rPr>
          <w:rFonts w:cstheme="minorHAnsi"/>
          <w:sz w:val="24"/>
          <w:szCs w:val="24"/>
        </w:rPr>
      </w:pPr>
      <w:r w:rsidRPr="00C409FB">
        <w:rPr>
          <w:rFonts w:cstheme="minorHAnsi"/>
          <w:sz w:val="24"/>
          <w:szCs w:val="24"/>
        </w:rPr>
        <w:t>Up to $100,000 awards - G</w:t>
      </w:r>
      <w:r w:rsidR="00282804" w:rsidRPr="00C409FB">
        <w:rPr>
          <w:rFonts w:cstheme="minorHAnsi"/>
          <w:sz w:val="24"/>
          <w:szCs w:val="24"/>
        </w:rPr>
        <w:t>ranted to</w:t>
      </w:r>
      <w:r w:rsidR="008E500E" w:rsidRPr="00C409FB">
        <w:rPr>
          <w:rFonts w:cstheme="minorHAnsi"/>
          <w:sz w:val="24"/>
          <w:szCs w:val="24"/>
        </w:rPr>
        <w:t xml:space="preserve"> a </w:t>
      </w:r>
      <w:r w:rsidRPr="00C409FB">
        <w:rPr>
          <w:rFonts w:cstheme="minorHAnsi"/>
          <w:sz w:val="24"/>
          <w:szCs w:val="24"/>
        </w:rPr>
        <w:t xml:space="preserve">joint </w:t>
      </w:r>
      <w:r w:rsidR="008E500E" w:rsidRPr="00C409FB">
        <w:rPr>
          <w:rFonts w:cstheme="minorHAnsi"/>
          <w:sz w:val="24"/>
          <w:szCs w:val="24"/>
        </w:rPr>
        <w:t>proposal with</w:t>
      </w:r>
      <w:r w:rsidR="00282804" w:rsidRPr="00C409FB">
        <w:rPr>
          <w:rFonts w:cstheme="minorHAnsi"/>
          <w:sz w:val="24"/>
          <w:szCs w:val="24"/>
        </w:rPr>
        <w:t xml:space="preserve"> faculty located</w:t>
      </w:r>
      <w:r w:rsidRPr="00C409FB">
        <w:rPr>
          <w:rFonts w:cstheme="minorHAnsi"/>
          <w:sz w:val="24"/>
          <w:szCs w:val="24"/>
        </w:rPr>
        <w:t xml:space="preserve"> in more than one division or department at VSU </w:t>
      </w:r>
      <w:r w:rsidR="0045486B" w:rsidRPr="004E67AF">
        <w:rPr>
          <w:rFonts w:cstheme="minorHAnsi"/>
          <w:sz w:val="24"/>
          <w:szCs w:val="24"/>
        </w:rPr>
        <w:t>(</w:t>
      </w:r>
      <w:r w:rsidR="00E62714" w:rsidRPr="004E67AF">
        <w:rPr>
          <w:rFonts w:eastAsiaTheme="minorEastAsia" w:hAnsi="Calibri"/>
          <w:bCs/>
          <w:color w:val="000000" w:themeColor="text1"/>
          <w:kern w:val="24"/>
          <w:sz w:val="24"/>
          <w:szCs w:val="24"/>
        </w:rPr>
        <w:t>i.e. the Department of Accounting &amp; Finance and the Department of Management &amp; Marketing</w:t>
      </w:r>
      <w:r w:rsidR="004E67AF" w:rsidRPr="004E67AF">
        <w:rPr>
          <w:rFonts w:cstheme="minorHAnsi"/>
          <w:sz w:val="24"/>
          <w:szCs w:val="24"/>
        </w:rPr>
        <w:t>)</w:t>
      </w:r>
    </w:p>
    <w:p w:rsidR="00CC1F2A" w:rsidRPr="00C409FB" w:rsidRDefault="00CC1F2A" w:rsidP="00CC1F2A">
      <w:pPr>
        <w:pStyle w:val="NoSpacing"/>
        <w:rPr>
          <w:rFonts w:cstheme="minorHAnsi"/>
          <w:sz w:val="24"/>
          <w:szCs w:val="24"/>
        </w:rPr>
      </w:pPr>
    </w:p>
    <w:p w:rsidR="00282804" w:rsidRPr="00C409FB" w:rsidRDefault="00CC1F2A" w:rsidP="0045486B">
      <w:pPr>
        <w:pStyle w:val="ListParagraph"/>
        <w:numPr>
          <w:ilvl w:val="0"/>
          <w:numId w:val="8"/>
        </w:numPr>
        <w:rPr>
          <w:rFonts w:cstheme="minorHAnsi"/>
          <w:sz w:val="24"/>
          <w:szCs w:val="24"/>
        </w:rPr>
      </w:pPr>
      <w:r w:rsidRPr="00C409FB">
        <w:rPr>
          <w:rFonts w:cstheme="minorHAnsi"/>
          <w:sz w:val="24"/>
          <w:szCs w:val="24"/>
        </w:rPr>
        <w:t xml:space="preserve">Up to </w:t>
      </w:r>
      <w:r w:rsidR="0045486B" w:rsidRPr="00C409FB">
        <w:rPr>
          <w:rFonts w:cstheme="minorHAnsi"/>
          <w:sz w:val="24"/>
          <w:szCs w:val="24"/>
        </w:rPr>
        <w:t>$</w:t>
      </w:r>
      <w:r w:rsidR="00282804" w:rsidRPr="00C409FB">
        <w:rPr>
          <w:rFonts w:cstheme="minorHAnsi"/>
          <w:sz w:val="24"/>
          <w:szCs w:val="24"/>
        </w:rPr>
        <w:t>150,000 awards</w:t>
      </w:r>
      <w:r w:rsidRPr="00C409FB">
        <w:rPr>
          <w:rFonts w:cstheme="minorHAnsi"/>
          <w:sz w:val="24"/>
          <w:szCs w:val="24"/>
        </w:rPr>
        <w:t xml:space="preserve"> - G</w:t>
      </w:r>
      <w:r w:rsidR="00282804" w:rsidRPr="00C409FB">
        <w:rPr>
          <w:rFonts w:cstheme="minorHAnsi"/>
          <w:sz w:val="24"/>
          <w:szCs w:val="24"/>
        </w:rPr>
        <w:t>ranted to</w:t>
      </w:r>
      <w:r w:rsidR="008E500E" w:rsidRPr="00C409FB">
        <w:rPr>
          <w:rFonts w:cstheme="minorHAnsi"/>
          <w:sz w:val="24"/>
          <w:szCs w:val="24"/>
        </w:rPr>
        <w:t xml:space="preserve"> a joint proposal with</w:t>
      </w:r>
      <w:r w:rsidR="00282804" w:rsidRPr="00C409FB">
        <w:rPr>
          <w:rFonts w:cstheme="minorHAnsi"/>
          <w:sz w:val="24"/>
          <w:szCs w:val="24"/>
        </w:rPr>
        <w:t xml:space="preserve"> faculty</w:t>
      </w:r>
      <w:r w:rsidR="008E500E" w:rsidRPr="00C409FB">
        <w:rPr>
          <w:rFonts w:cstheme="minorHAnsi"/>
          <w:sz w:val="24"/>
          <w:szCs w:val="24"/>
        </w:rPr>
        <w:t xml:space="preserve"> </w:t>
      </w:r>
      <w:r w:rsidR="00282804" w:rsidRPr="00C409FB">
        <w:rPr>
          <w:rFonts w:cstheme="minorHAnsi"/>
          <w:sz w:val="24"/>
          <w:szCs w:val="24"/>
        </w:rPr>
        <w:t xml:space="preserve">located </w:t>
      </w:r>
      <w:r w:rsidR="008E500E" w:rsidRPr="00C409FB">
        <w:rPr>
          <w:rFonts w:cstheme="minorHAnsi"/>
          <w:sz w:val="24"/>
          <w:szCs w:val="24"/>
        </w:rPr>
        <w:t>with</w:t>
      </w:r>
      <w:r w:rsidR="00282804" w:rsidRPr="00C409FB">
        <w:rPr>
          <w:rFonts w:cstheme="minorHAnsi"/>
          <w:sz w:val="24"/>
          <w:szCs w:val="24"/>
        </w:rPr>
        <w:t>in more than one college</w:t>
      </w:r>
      <w:r w:rsidRPr="00C409FB">
        <w:rPr>
          <w:rFonts w:cstheme="minorHAnsi"/>
          <w:sz w:val="24"/>
          <w:szCs w:val="24"/>
        </w:rPr>
        <w:t xml:space="preserve"> at </w:t>
      </w:r>
      <w:r w:rsidRPr="00D71551">
        <w:rPr>
          <w:rFonts w:cstheme="minorHAnsi"/>
          <w:sz w:val="24"/>
          <w:szCs w:val="24"/>
        </w:rPr>
        <w:t>VSU</w:t>
      </w:r>
      <w:r w:rsidR="00282804" w:rsidRPr="00D71551">
        <w:rPr>
          <w:rFonts w:cstheme="minorHAnsi"/>
          <w:sz w:val="24"/>
          <w:szCs w:val="24"/>
        </w:rPr>
        <w:t xml:space="preserve"> (</w:t>
      </w:r>
      <w:r w:rsidR="00D71551" w:rsidRPr="00D71551">
        <w:rPr>
          <w:rFonts w:eastAsiaTheme="minorEastAsia" w:hAnsi="Calibri"/>
          <w:bCs/>
          <w:color w:val="000000" w:themeColor="text1"/>
          <w:kern w:val="24"/>
          <w:sz w:val="24"/>
          <w:szCs w:val="24"/>
        </w:rPr>
        <w:t>i.e. College of Engineering &amp; Technology and the Reginald F. Lewis College of Business)</w:t>
      </w:r>
      <w:r w:rsidR="00D71551">
        <w:rPr>
          <w:rFonts w:eastAsiaTheme="minorEastAsia" w:hAnsi="Calibri"/>
          <w:b/>
          <w:bCs/>
          <w:color w:val="000000" w:themeColor="text1"/>
          <w:kern w:val="24"/>
          <w:sz w:val="48"/>
          <w:szCs w:val="48"/>
        </w:rPr>
        <w:t xml:space="preserve"> </w:t>
      </w:r>
    </w:p>
    <w:p w:rsidR="00D077B5" w:rsidRDefault="00CC1F2A" w:rsidP="009D1E8F">
      <w:pPr>
        <w:rPr>
          <w:rFonts w:cstheme="minorHAnsi"/>
          <w:sz w:val="24"/>
          <w:szCs w:val="24"/>
        </w:rPr>
      </w:pPr>
      <w:r w:rsidRPr="00540849">
        <w:rPr>
          <w:rFonts w:cstheme="minorHAnsi"/>
          <w:b/>
          <w:sz w:val="24"/>
          <w:szCs w:val="24"/>
        </w:rPr>
        <w:t xml:space="preserve">Once funded, </w:t>
      </w:r>
      <w:r w:rsidR="00495B8C" w:rsidRPr="00540849">
        <w:rPr>
          <w:rFonts w:cstheme="minorHAnsi"/>
          <w:b/>
          <w:sz w:val="24"/>
          <w:szCs w:val="24"/>
        </w:rPr>
        <w:t>all grant objectives and deliverables must be completed within one year.</w:t>
      </w:r>
      <w:r w:rsidR="00D077B5">
        <w:rPr>
          <w:rFonts w:cstheme="minorHAnsi"/>
          <w:sz w:val="24"/>
          <w:szCs w:val="24"/>
        </w:rPr>
        <w:t xml:space="preserve">  Grant</w:t>
      </w:r>
      <w:r w:rsidR="00495B8C">
        <w:rPr>
          <w:rFonts w:cstheme="minorHAnsi"/>
          <w:sz w:val="24"/>
          <w:szCs w:val="24"/>
        </w:rPr>
        <w:t xml:space="preserve"> funds must be expended within the requested timeframe.  </w:t>
      </w:r>
    </w:p>
    <w:p w:rsidR="00D71551" w:rsidRPr="00D71551" w:rsidRDefault="00D71551" w:rsidP="009D1E8F">
      <w:pPr>
        <w:rPr>
          <w:rFonts w:cstheme="minorHAnsi"/>
          <w:sz w:val="24"/>
          <w:szCs w:val="24"/>
        </w:rPr>
      </w:pPr>
    </w:p>
    <w:p w:rsidR="009D1E8F" w:rsidRPr="00C409FB" w:rsidRDefault="00CC1F2A" w:rsidP="009D1E8F">
      <w:pPr>
        <w:rPr>
          <w:rFonts w:cstheme="minorHAnsi"/>
          <w:b/>
          <w:sz w:val="24"/>
          <w:szCs w:val="24"/>
          <w:u w:val="single"/>
        </w:rPr>
      </w:pPr>
      <w:r w:rsidRPr="00C409FB">
        <w:rPr>
          <w:rFonts w:cstheme="minorHAnsi"/>
          <w:b/>
          <w:sz w:val="24"/>
          <w:szCs w:val="24"/>
          <w:u w:val="single"/>
        </w:rPr>
        <w:t xml:space="preserve">USDA/NIFA </w:t>
      </w:r>
      <w:r w:rsidR="009D1E8F" w:rsidRPr="00C409FB">
        <w:rPr>
          <w:rFonts w:cstheme="minorHAnsi"/>
          <w:b/>
          <w:sz w:val="24"/>
          <w:szCs w:val="24"/>
          <w:u w:val="single"/>
        </w:rPr>
        <w:t>Priority Areas</w:t>
      </w:r>
      <w:r w:rsidR="001E5C58" w:rsidRPr="00C409FB">
        <w:rPr>
          <w:rFonts w:cstheme="minorHAnsi"/>
          <w:b/>
          <w:sz w:val="24"/>
          <w:szCs w:val="24"/>
          <w:u w:val="single"/>
        </w:rPr>
        <w:t>:</w:t>
      </w:r>
    </w:p>
    <w:p w:rsidR="00647F1C" w:rsidRPr="00C409FB" w:rsidRDefault="005E254F" w:rsidP="00647F1C">
      <w:pPr>
        <w:pStyle w:val="Default"/>
        <w:rPr>
          <w:rFonts w:asciiTheme="minorHAnsi" w:hAnsiTheme="minorHAnsi" w:cstheme="minorHAnsi"/>
        </w:rPr>
      </w:pPr>
      <w:r w:rsidRPr="00C409FB">
        <w:rPr>
          <w:rFonts w:asciiTheme="minorHAnsi" w:hAnsiTheme="minorHAnsi" w:cstheme="minorHAnsi"/>
        </w:rPr>
        <w:t xml:space="preserve">USDA is increasing its emphasis on interdisciplinary, transdisciplinary team approach research. </w:t>
      </w:r>
      <w:r w:rsidR="00CC1F2A" w:rsidRPr="00C409FB">
        <w:rPr>
          <w:rFonts w:asciiTheme="minorHAnsi" w:hAnsiTheme="minorHAnsi" w:cstheme="minorHAnsi"/>
        </w:rPr>
        <w:t>Submitted proposals must clearly demonstrate,</w:t>
      </w:r>
      <w:r w:rsidR="008E500E" w:rsidRPr="00C409FB">
        <w:rPr>
          <w:rFonts w:asciiTheme="minorHAnsi" w:hAnsiTheme="minorHAnsi" w:cstheme="minorHAnsi"/>
        </w:rPr>
        <w:t xml:space="preserve"> adhere to and outline how priorities of USDA/National Institute of Food and Agriculture</w:t>
      </w:r>
      <w:r w:rsidRPr="00C409FB">
        <w:rPr>
          <w:rFonts w:asciiTheme="minorHAnsi" w:hAnsiTheme="minorHAnsi" w:cstheme="minorHAnsi"/>
        </w:rPr>
        <w:t xml:space="preserve"> will be addressed</w:t>
      </w:r>
      <w:r w:rsidR="008E500E" w:rsidRPr="00C409FB">
        <w:rPr>
          <w:rFonts w:asciiTheme="minorHAnsi" w:hAnsiTheme="minorHAnsi" w:cstheme="minorHAnsi"/>
        </w:rPr>
        <w:t xml:space="preserve">.  </w:t>
      </w:r>
      <w:r w:rsidR="00CC1F2A" w:rsidRPr="00C409FB">
        <w:rPr>
          <w:rFonts w:asciiTheme="minorHAnsi" w:hAnsiTheme="minorHAnsi" w:cstheme="minorHAnsi"/>
        </w:rPr>
        <w:t xml:space="preserve">The objectives and deliverables should </w:t>
      </w:r>
      <w:r w:rsidR="00E953EA" w:rsidRPr="00C409FB">
        <w:rPr>
          <w:rFonts w:asciiTheme="minorHAnsi" w:hAnsiTheme="minorHAnsi" w:cstheme="minorHAnsi"/>
        </w:rPr>
        <w:t>support at least one of the</w:t>
      </w:r>
      <w:r w:rsidRPr="00C409FB">
        <w:rPr>
          <w:rFonts w:asciiTheme="minorHAnsi" w:hAnsiTheme="minorHAnsi" w:cstheme="minorHAnsi"/>
        </w:rPr>
        <w:t xml:space="preserve"> listed</w:t>
      </w:r>
      <w:r w:rsidR="00CC1F2A" w:rsidRPr="00C409FB">
        <w:rPr>
          <w:rFonts w:asciiTheme="minorHAnsi" w:hAnsiTheme="minorHAnsi" w:cstheme="minorHAnsi"/>
        </w:rPr>
        <w:t xml:space="preserve"> priority areas</w:t>
      </w:r>
      <w:r w:rsidR="00495B8C">
        <w:rPr>
          <w:rFonts w:asciiTheme="minorHAnsi" w:hAnsiTheme="minorHAnsi" w:cstheme="minorHAnsi"/>
        </w:rPr>
        <w:t xml:space="preserve"> below</w:t>
      </w:r>
      <w:r w:rsidR="00CC1F2A" w:rsidRPr="00C409FB">
        <w:rPr>
          <w:rFonts w:asciiTheme="minorHAnsi" w:hAnsiTheme="minorHAnsi" w:cstheme="minorHAnsi"/>
        </w:rPr>
        <w:t xml:space="preserve">.  </w:t>
      </w:r>
      <w:r w:rsidR="008E500E" w:rsidRPr="00C409FB">
        <w:rPr>
          <w:rFonts w:asciiTheme="minorHAnsi" w:hAnsiTheme="minorHAnsi" w:cstheme="minorHAnsi"/>
        </w:rPr>
        <w:t xml:space="preserve">Proposals that do </w:t>
      </w:r>
      <w:r w:rsidR="008E500E" w:rsidRPr="00C409FB">
        <w:rPr>
          <w:rFonts w:asciiTheme="minorHAnsi" w:hAnsiTheme="minorHAnsi" w:cstheme="minorHAnsi"/>
        </w:rPr>
        <w:lastRenderedPageBreak/>
        <w:t xml:space="preserve">not </w:t>
      </w:r>
      <w:r w:rsidR="00E00E29" w:rsidRPr="00C409FB">
        <w:rPr>
          <w:rFonts w:asciiTheme="minorHAnsi" w:hAnsiTheme="minorHAnsi" w:cstheme="minorHAnsi"/>
        </w:rPr>
        <w:t xml:space="preserve">clearly </w:t>
      </w:r>
      <w:r w:rsidR="008E500E" w:rsidRPr="00C409FB">
        <w:rPr>
          <w:rFonts w:asciiTheme="minorHAnsi" w:hAnsiTheme="minorHAnsi" w:cstheme="minorHAnsi"/>
        </w:rPr>
        <w:t xml:space="preserve">establish goals </w:t>
      </w:r>
      <w:r w:rsidR="00E953EA" w:rsidRPr="00C409FB">
        <w:rPr>
          <w:rFonts w:asciiTheme="minorHAnsi" w:hAnsiTheme="minorHAnsi" w:cstheme="minorHAnsi"/>
        </w:rPr>
        <w:t xml:space="preserve">that </w:t>
      </w:r>
      <w:r w:rsidR="008E500E" w:rsidRPr="00C409FB">
        <w:rPr>
          <w:rFonts w:asciiTheme="minorHAnsi" w:hAnsiTheme="minorHAnsi" w:cstheme="minorHAnsi"/>
        </w:rPr>
        <w:t>addr</w:t>
      </w:r>
      <w:r w:rsidR="00E953EA" w:rsidRPr="00C409FB">
        <w:rPr>
          <w:rFonts w:asciiTheme="minorHAnsi" w:hAnsiTheme="minorHAnsi" w:cstheme="minorHAnsi"/>
        </w:rPr>
        <w:t>ess</w:t>
      </w:r>
      <w:r w:rsidR="008E500E" w:rsidRPr="00C409FB">
        <w:rPr>
          <w:rFonts w:asciiTheme="minorHAnsi" w:hAnsiTheme="minorHAnsi" w:cstheme="minorHAnsi"/>
        </w:rPr>
        <w:t xml:space="preserve"> USDA/NIFA</w:t>
      </w:r>
      <w:r w:rsidRPr="00C409FB">
        <w:rPr>
          <w:rFonts w:asciiTheme="minorHAnsi" w:hAnsiTheme="minorHAnsi" w:cstheme="minorHAnsi"/>
        </w:rPr>
        <w:t xml:space="preserve"> </w:t>
      </w:r>
      <w:r w:rsidR="00E953EA" w:rsidRPr="00C409FB">
        <w:rPr>
          <w:rFonts w:asciiTheme="minorHAnsi" w:hAnsiTheme="minorHAnsi" w:cstheme="minorHAnsi"/>
        </w:rPr>
        <w:t xml:space="preserve">priorities </w:t>
      </w:r>
      <w:r w:rsidR="008E500E" w:rsidRPr="00C409FB">
        <w:rPr>
          <w:rFonts w:asciiTheme="minorHAnsi" w:hAnsiTheme="minorHAnsi" w:cstheme="minorHAnsi"/>
        </w:rPr>
        <w:t xml:space="preserve">will not be considered. </w:t>
      </w:r>
      <w:r w:rsidR="00EA5D82">
        <w:rPr>
          <w:rFonts w:asciiTheme="minorHAnsi" w:hAnsiTheme="minorHAnsi" w:cstheme="minorHAnsi"/>
        </w:rPr>
        <w:t xml:space="preserve"> </w:t>
      </w:r>
      <w:r w:rsidR="00647F1C" w:rsidRPr="00C409FB">
        <w:rPr>
          <w:rFonts w:asciiTheme="minorHAnsi" w:hAnsiTheme="minorHAnsi" w:cstheme="minorHAnsi"/>
        </w:rPr>
        <w:t xml:space="preserve">USDA/NIFA Priority areas may change yearly. </w:t>
      </w:r>
      <w:r w:rsidR="00495B8C">
        <w:rPr>
          <w:rFonts w:asciiTheme="minorHAnsi" w:hAnsiTheme="minorHAnsi" w:cstheme="minorHAnsi"/>
        </w:rPr>
        <w:t xml:space="preserve"> </w:t>
      </w:r>
      <w:r w:rsidR="00647F1C" w:rsidRPr="00C409FB">
        <w:rPr>
          <w:rFonts w:asciiTheme="minorHAnsi" w:hAnsiTheme="minorHAnsi" w:cstheme="minorHAnsi"/>
        </w:rPr>
        <w:t>If you are developing a proposal for one of these programs, mak</w:t>
      </w:r>
      <w:r w:rsidR="00E00E29" w:rsidRPr="00C409FB">
        <w:rPr>
          <w:rFonts w:asciiTheme="minorHAnsi" w:hAnsiTheme="minorHAnsi" w:cstheme="minorHAnsi"/>
        </w:rPr>
        <w:t xml:space="preserve">e sure your proposal advances the priorities of </w:t>
      </w:r>
      <w:r w:rsidR="00EA5D82">
        <w:rPr>
          <w:rFonts w:asciiTheme="minorHAnsi" w:hAnsiTheme="minorHAnsi" w:cstheme="minorHAnsi"/>
        </w:rPr>
        <w:t>USDA/</w:t>
      </w:r>
      <w:r w:rsidR="00E00E29" w:rsidRPr="00C409FB">
        <w:rPr>
          <w:rFonts w:asciiTheme="minorHAnsi" w:hAnsiTheme="minorHAnsi" w:cstheme="minorHAnsi"/>
        </w:rPr>
        <w:t>NIFA and advances th</w:t>
      </w:r>
      <w:r w:rsidR="00EA5D82">
        <w:rPr>
          <w:rFonts w:asciiTheme="minorHAnsi" w:hAnsiTheme="minorHAnsi" w:cstheme="minorHAnsi"/>
        </w:rPr>
        <w:t>e 1890 Land Grant Mission of Virginia State University</w:t>
      </w:r>
      <w:r w:rsidR="00647F1C" w:rsidRPr="00C409FB">
        <w:rPr>
          <w:rFonts w:asciiTheme="minorHAnsi" w:hAnsiTheme="minorHAnsi" w:cstheme="minorHAnsi"/>
        </w:rPr>
        <w:t xml:space="preserve">. </w:t>
      </w:r>
    </w:p>
    <w:p w:rsidR="00337C05" w:rsidRDefault="00337C05" w:rsidP="00647F1C">
      <w:pPr>
        <w:rPr>
          <w:rFonts w:cstheme="minorHAnsi"/>
          <w:b/>
          <w:sz w:val="24"/>
          <w:szCs w:val="24"/>
        </w:rPr>
      </w:pPr>
    </w:p>
    <w:p w:rsidR="00647F1C" w:rsidRPr="00C409FB" w:rsidRDefault="00647F1C" w:rsidP="00647F1C">
      <w:pPr>
        <w:rPr>
          <w:rFonts w:cstheme="minorHAnsi"/>
          <w:b/>
          <w:sz w:val="24"/>
          <w:szCs w:val="24"/>
        </w:rPr>
      </w:pPr>
      <w:r w:rsidRPr="00C409FB">
        <w:rPr>
          <w:rFonts w:cstheme="minorHAnsi"/>
          <w:b/>
          <w:sz w:val="24"/>
          <w:szCs w:val="24"/>
        </w:rPr>
        <w:t xml:space="preserve">The 2017 </w:t>
      </w:r>
      <w:r w:rsidR="00E73124">
        <w:rPr>
          <w:rFonts w:cstheme="minorHAnsi"/>
          <w:b/>
          <w:sz w:val="24"/>
          <w:szCs w:val="24"/>
        </w:rPr>
        <w:t>USDA/NIFA Priority A</w:t>
      </w:r>
      <w:r w:rsidRPr="00C409FB">
        <w:rPr>
          <w:rFonts w:cstheme="minorHAnsi"/>
          <w:b/>
          <w:sz w:val="24"/>
          <w:szCs w:val="24"/>
        </w:rPr>
        <w:t xml:space="preserve">reas are as follows:   </w:t>
      </w:r>
    </w:p>
    <w:p w:rsidR="00647F1C" w:rsidRPr="00C409FB" w:rsidRDefault="00647F1C" w:rsidP="00647F1C">
      <w:pPr>
        <w:pStyle w:val="Default"/>
        <w:numPr>
          <w:ilvl w:val="0"/>
          <w:numId w:val="2"/>
        </w:numPr>
        <w:rPr>
          <w:rFonts w:asciiTheme="minorHAnsi" w:hAnsiTheme="minorHAnsi" w:cstheme="minorHAnsi"/>
          <w:color w:val="auto"/>
        </w:rPr>
      </w:pPr>
      <w:r w:rsidRPr="00C409FB">
        <w:rPr>
          <w:rFonts w:asciiTheme="minorHAnsi" w:hAnsiTheme="minorHAnsi" w:cstheme="minorHAnsi"/>
          <w:b/>
          <w:color w:val="auto"/>
        </w:rPr>
        <w:t>Food Security and Hunger/Urban Agriculture</w:t>
      </w:r>
      <w:r w:rsidRPr="00C409FB">
        <w:rPr>
          <w:rFonts w:asciiTheme="minorHAnsi" w:hAnsiTheme="minorHAnsi" w:cstheme="minorHAnsi"/>
          <w:color w:val="auto"/>
        </w:rPr>
        <w:t xml:space="preserve"> – boost local agricultural production, improve capacity to meet the growing local food demand, and foster innovation in fighting hunger and food insecurity in underserved populations</w:t>
      </w:r>
    </w:p>
    <w:p w:rsidR="00647F1C" w:rsidRPr="00C409FB" w:rsidRDefault="00647F1C" w:rsidP="00647F1C">
      <w:pPr>
        <w:pStyle w:val="ListParagraph"/>
        <w:numPr>
          <w:ilvl w:val="0"/>
          <w:numId w:val="2"/>
        </w:numPr>
        <w:rPr>
          <w:rFonts w:cstheme="minorHAnsi"/>
          <w:sz w:val="24"/>
          <w:szCs w:val="24"/>
        </w:rPr>
      </w:pPr>
      <w:r w:rsidRPr="00C409FB">
        <w:rPr>
          <w:rFonts w:cstheme="minorHAnsi"/>
          <w:b/>
          <w:sz w:val="24"/>
          <w:szCs w:val="24"/>
        </w:rPr>
        <w:t>Human Health and Nutrition</w:t>
      </w:r>
      <w:r w:rsidRPr="00C409FB">
        <w:rPr>
          <w:rFonts w:cstheme="minorHAnsi"/>
          <w:sz w:val="24"/>
          <w:szCs w:val="24"/>
        </w:rPr>
        <w:t xml:space="preserve"> – help reduce health disparities and </w:t>
      </w:r>
      <w:r w:rsidRPr="00C409FB">
        <w:rPr>
          <w:rFonts w:cstheme="minorHAnsi"/>
          <w:sz w:val="24"/>
          <w:szCs w:val="24"/>
          <w:lang w:val="en"/>
        </w:rPr>
        <w:t>chronic diseases among underserved populations</w:t>
      </w:r>
      <w:r w:rsidRPr="00C409FB">
        <w:rPr>
          <w:rFonts w:cstheme="minorHAnsi"/>
          <w:sz w:val="24"/>
          <w:szCs w:val="24"/>
        </w:rPr>
        <w:t xml:space="preserve"> </w:t>
      </w:r>
    </w:p>
    <w:p w:rsidR="00647F1C" w:rsidRPr="00C409FB" w:rsidRDefault="00647F1C" w:rsidP="00647F1C">
      <w:pPr>
        <w:pStyle w:val="ListParagraph"/>
        <w:numPr>
          <w:ilvl w:val="0"/>
          <w:numId w:val="2"/>
        </w:numPr>
        <w:rPr>
          <w:rFonts w:cstheme="minorHAnsi"/>
          <w:sz w:val="24"/>
          <w:szCs w:val="24"/>
        </w:rPr>
      </w:pPr>
      <w:r w:rsidRPr="00C409FB">
        <w:rPr>
          <w:rFonts w:cstheme="minorHAnsi"/>
          <w:b/>
          <w:sz w:val="24"/>
          <w:szCs w:val="24"/>
        </w:rPr>
        <w:t>STE</w:t>
      </w:r>
      <w:r w:rsidR="00E52E38">
        <w:rPr>
          <w:rFonts w:cstheme="minorHAnsi"/>
          <w:b/>
          <w:sz w:val="24"/>
          <w:szCs w:val="24"/>
        </w:rPr>
        <w:t>A</w:t>
      </w:r>
      <w:r w:rsidRPr="00C409FB">
        <w:rPr>
          <w:rFonts w:cstheme="minorHAnsi"/>
          <w:b/>
          <w:sz w:val="24"/>
          <w:szCs w:val="24"/>
        </w:rPr>
        <w:t>M and Entrepreneurship Education</w:t>
      </w:r>
      <w:r w:rsidRPr="00C409FB">
        <w:rPr>
          <w:rFonts w:cstheme="minorHAnsi"/>
          <w:sz w:val="24"/>
          <w:szCs w:val="24"/>
        </w:rPr>
        <w:t xml:space="preserve"> – </w:t>
      </w:r>
      <w:r w:rsidR="00E52E38">
        <w:rPr>
          <w:rFonts w:cstheme="minorHAnsi"/>
          <w:sz w:val="24"/>
          <w:szCs w:val="24"/>
        </w:rPr>
        <w:t xml:space="preserve">Utilize the fields of agriculture and related sciences to </w:t>
      </w:r>
      <w:r w:rsidRPr="00C409FB">
        <w:rPr>
          <w:rFonts w:cstheme="minorHAnsi"/>
          <w:sz w:val="24"/>
          <w:szCs w:val="24"/>
        </w:rPr>
        <w:t>increase youth interes</w:t>
      </w:r>
      <w:r w:rsidR="00E52E38">
        <w:rPr>
          <w:rFonts w:cstheme="minorHAnsi"/>
          <w:sz w:val="24"/>
          <w:szCs w:val="24"/>
        </w:rPr>
        <w:t>t and participation in STE</w:t>
      </w:r>
      <w:r w:rsidRPr="00C409FB">
        <w:rPr>
          <w:rFonts w:cstheme="minorHAnsi"/>
          <w:sz w:val="24"/>
          <w:szCs w:val="24"/>
        </w:rPr>
        <w:t>M and entrepreneurship education to help develop a future workforce with in-demand skills.</w:t>
      </w:r>
    </w:p>
    <w:p w:rsidR="00647F1C" w:rsidRPr="00C409FB" w:rsidRDefault="00647F1C" w:rsidP="00647F1C">
      <w:pPr>
        <w:pStyle w:val="ListParagraph"/>
        <w:numPr>
          <w:ilvl w:val="0"/>
          <w:numId w:val="2"/>
        </w:numPr>
        <w:rPr>
          <w:rFonts w:cstheme="minorHAnsi"/>
          <w:sz w:val="24"/>
          <w:szCs w:val="24"/>
        </w:rPr>
      </w:pPr>
      <w:r w:rsidRPr="00C409FB">
        <w:rPr>
          <w:rFonts w:cstheme="minorHAnsi"/>
          <w:b/>
          <w:sz w:val="24"/>
          <w:szCs w:val="24"/>
        </w:rPr>
        <w:t>Agriculture-Based Business Development</w:t>
      </w:r>
      <w:r w:rsidRPr="00C409FB">
        <w:rPr>
          <w:rFonts w:cstheme="minorHAnsi"/>
          <w:sz w:val="24"/>
          <w:szCs w:val="24"/>
        </w:rPr>
        <w:t xml:space="preserve"> – Enhance economic development and support Virginia’s economy through food, fuel and fiber-based business development.</w:t>
      </w:r>
    </w:p>
    <w:p w:rsidR="00D077B5" w:rsidRDefault="00D077B5" w:rsidP="005E254F">
      <w:pPr>
        <w:pStyle w:val="Default"/>
        <w:rPr>
          <w:rFonts w:asciiTheme="minorHAnsi" w:hAnsiTheme="minorHAnsi" w:cstheme="minorHAnsi"/>
          <w:b/>
        </w:rPr>
      </w:pPr>
    </w:p>
    <w:p w:rsidR="00D077B5" w:rsidRDefault="00D077B5" w:rsidP="005E254F">
      <w:pPr>
        <w:pStyle w:val="Default"/>
        <w:rPr>
          <w:rFonts w:asciiTheme="minorHAnsi" w:hAnsiTheme="minorHAnsi" w:cstheme="minorHAnsi"/>
          <w:b/>
        </w:rPr>
      </w:pPr>
      <w:r>
        <w:rPr>
          <w:rFonts w:asciiTheme="minorHAnsi" w:hAnsiTheme="minorHAnsi" w:cstheme="minorHAnsi"/>
          <w:b/>
        </w:rPr>
        <w:t>Research and/or Extension Emphasis:</w:t>
      </w:r>
    </w:p>
    <w:p w:rsidR="00D077B5" w:rsidRDefault="00D077B5" w:rsidP="005E254F">
      <w:pPr>
        <w:pStyle w:val="Default"/>
        <w:rPr>
          <w:rFonts w:asciiTheme="minorHAnsi" w:hAnsiTheme="minorHAnsi" w:cstheme="minorHAnsi"/>
          <w:b/>
        </w:rPr>
      </w:pPr>
    </w:p>
    <w:p w:rsidR="00E953EA" w:rsidRPr="00D077B5" w:rsidRDefault="004139F7" w:rsidP="005E254F">
      <w:pPr>
        <w:pStyle w:val="Default"/>
        <w:rPr>
          <w:rFonts w:asciiTheme="minorHAnsi" w:hAnsiTheme="minorHAnsi" w:cstheme="minorHAnsi"/>
        </w:rPr>
      </w:pPr>
      <w:r w:rsidRPr="00D077B5">
        <w:rPr>
          <w:rFonts w:asciiTheme="minorHAnsi" w:hAnsiTheme="minorHAnsi" w:cstheme="minorHAnsi"/>
        </w:rPr>
        <w:t>E</w:t>
      </w:r>
      <w:r w:rsidR="00495B8C" w:rsidRPr="00D077B5">
        <w:rPr>
          <w:rFonts w:asciiTheme="minorHAnsi" w:hAnsiTheme="minorHAnsi" w:cstheme="minorHAnsi"/>
        </w:rPr>
        <w:t xml:space="preserve">ach proposal MUST include a research and/or extension emphasis.  The research and/or extension emphasis should be clearly identified and included in </w:t>
      </w:r>
      <w:r w:rsidR="008323D3" w:rsidRPr="00D077B5">
        <w:rPr>
          <w:rFonts w:asciiTheme="minorHAnsi" w:hAnsiTheme="minorHAnsi" w:cstheme="minorHAnsi"/>
        </w:rPr>
        <w:t>the project justification</w:t>
      </w:r>
      <w:r w:rsidR="00495B8C" w:rsidRPr="00D077B5">
        <w:rPr>
          <w:rFonts w:asciiTheme="minorHAnsi" w:hAnsiTheme="minorHAnsi" w:cstheme="minorHAnsi"/>
        </w:rPr>
        <w:t xml:space="preserve"> section of the proposal</w:t>
      </w:r>
      <w:r w:rsidR="008323D3" w:rsidRPr="00D077B5">
        <w:rPr>
          <w:rFonts w:asciiTheme="minorHAnsi" w:hAnsiTheme="minorHAnsi" w:cstheme="minorHAnsi"/>
        </w:rPr>
        <w:t>)</w:t>
      </w:r>
      <w:r w:rsidR="00D077B5">
        <w:rPr>
          <w:rFonts w:asciiTheme="minorHAnsi" w:hAnsiTheme="minorHAnsi" w:cstheme="minorHAnsi"/>
        </w:rPr>
        <w:t>.  At least one emphasis must be included in the proposal as follows:</w:t>
      </w:r>
    </w:p>
    <w:p w:rsidR="00E953EA" w:rsidRPr="00D077B5" w:rsidRDefault="00E953EA" w:rsidP="005E254F">
      <w:pPr>
        <w:pStyle w:val="Default"/>
        <w:rPr>
          <w:rFonts w:asciiTheme="minorHAnsi" w:hAnsiTheme="minorHAnsi" w:cstheme="minorHAnsi"/>
        </w:rPr>
      </w:pPr>
    </w:p>
    <w:p w:rsidR="00786F74" w:rsidRPr="00C409FB" w:rsidRDefault="00FC6657" w:rsidP="00786F74">
      <w:pPr>
        <w:pStyle w:val="Default"/>
        <w:numPr>
          <w:ilvl w:val="0"/>
          <w:numId w:val="15"/>
        </w:numPr>
        <w:rPr>
          <w:rFonts w:asciiTheme="minorHAnsi" w:hAnsiTheme="minorHAnsi" w:cstheme="minorHAnsi"/>
        </w:rPr>
      </w:pPr>
      <w:r w:rsidRPr="005E10F0">
        <w:rPr>
          <w:rFonts w:asciiTheme="minorHAnsi" w:hAnsiTheme="minorHAnsi" w:cstheme="minorHAnsi"/>
          <w:b/>
        </w:rPr>
        <w:t>A research emphasi</w:t>
      </w:r>
      <w:r w:rsidR="00E953EA" w:rsidRPr="005E10F0">
        <w:rPr>
          <w:rFonts w:asciiTheme="minorHAnsi" w:hAnsiTheme="minorHAnsi" w:cstheme="minorHAnsi"/>
          <w:b/>
        </w:rPr>
        <w:t>s</w:t>
      </w:r>
      <w:r w:rsidR="00E953EA" w:rsidRPr="00C409FB">
        <w:rPr>
          <w:rFonts w:asciiTheme="minorHAnsi" w:hAnsiTheme="minorHAnsi" w:cstheme="minorHAnsi"/>
        </w:rPr>
        <w:t xml:space="preserve"> that</w:t>
      </w:r>
      <w:r w:rsidR="00CE73A0">
        <w:rPr>
          <w:rFonts w:asciiTheme="minorHAnsi" w:hAnsiTheme="minorHAnsi" w:cstheme="minorHAnsi"/>
        </w:rPr>
        <w:t xml:space="preserve"> </w:t>
      </w:r>
      <w:r w:rsidR="00E953EA" w:rsidRPr="00C409FB">
        <w:rPr>
          <w:rFonts w:asciiTheme="minorHAnsi" w:hAnsiTheme="minorHAnsi" w:cstheme="minorHAnsi"/>
        </w:rPr>
        <w:t>build</w:t>
      </w:r>
      <w:r w:rsidRPr="00C409FB">
        <w:rPr>
          <w:rFonts w:asciiTheme="minorHAnsi" w:hAnsiTheme="minorHAnsi" w:cstheme="minorHAnsi"/>
        </w:rPr>
        <w:t>s</w:t>
      </w:r>
      <w:r w:rsidR="00E953EA" w:rsidRPr="00C409FB">
        <w:rPr>
          <w:rFonts w:asciiTheme="minorHAnsi" w:hAnsiTheme="minorHAnsi" w:cstheme="minorHAnsi"/>
        </w:rPr>
        <w:t xml:space="preserve"> upon </w:t>
      </w:r>
      <w:r w:rsidR="00647F1C" w:rsidRPr="00C409FB">
        <w:rPr>
          <w:rFonts w:asciiTheme="minorHAnsi" w:hAnsiTheme="minorHAnsi" w:cstheme="minorHAnsi"/>
        </w:rPr>
        <w:t>or</w:t>
      </w:r>
      <w:r w:rsidRPr="00C409FB">
        <w:rPr>
          <w:rFonts w:asciiTheme="minorHAnsi" w:hAnsiTheme="minorHAnsi" w:cstheme="minorHAnsi"/>
        </w:rPr>
        <w:t xml:space="preserve"> </w:t>
      </w:r>
      <w:r w:rsidR="00E953EA" w:rsidRPr="00C409FB">
        <w:rPr>
          <w:rFonts w:asciiTheme="minorHAnsi" w:hAnsiTheme="minorHAnsi" w:cstheme="minorHAnsi"/>
        </w:rPr>
        <w:t>add</w:t>
      </w:r>
      <w:r w:rsidR="00CE73A0">
        <w:rPr>
          <w:rFonts w:asciiTheme="minorHAnsi" w:hAnsiTheme="minorHAnsi" w:cstheme="minorHAnsi"/>
        </w:rPr>
        <w:t>s</w:t>
      </w:r>
      <w:r w:rsidR="00E953EA" w:rsidRPr="00C409FB">
        <w:rPr>
          <w:rFonts w:asciiTheme="minorHAnsi" w:hAnsiTheme="minorHAnsi" w:cstheme="minorHAnsi"/>
        </w:rPr>
        <w:t xml:space="preserve"> to </w:t>
      </w:r>
      <w:r w:rsidR="00337C05">
        <w:rPr>
          <w:rFonts w:asciiTheme="minorHAnsi" w:hAnsiTheme="minorHAnsi" w:cstheme="minorHAnsi"/>
        </w:rPr>
        <w:t xml:space="preserve">the </w:t>
      </w:r>
      <w:r w:rsidR="00E953EA" w:rsidRPr="00C409FB">
        <w:rPr>
          <w:rFonts w:asciiTheme="minorHAnsi" w:hAnsiTheme="minorHAnsi" w:cstheme="minorHAnsi"/>
        </w:rPr>
        <w:t>c</w:t>
      </w:r>
      <w:r w:rsidR="00D077B5">
        <w:rPr>
          <w:rFonts w:asciiTheme="minorHAnsi" w:hAnsiTheme="minorHAnsi" w:cstheme="minorHAnsi"/>
        </w:rPr>
        <w:t xml:space="preserve">urrent research being addressed </w:t>
      </w:r>
      <w:r w:rsidR="00E953EA" w:rsidRPr="00C409FB">
        <w:rPr>
          <w:rFonts w:asciiTheme="minorHAnsi" w:hAnsiTheme="minorHAnsi" w:cstheme="minorHAnsi"/>
        </w:rPr>
        <w:t>within VSU’s Agricultural Research Station</w:t>
      </w:r>
      <w:r w:rsidRPr="00C409FB">
        <w:rPr>
          <w:rFonts w:asciiTheme="minorHAnsi" w:hAnsiTheme="minorHAnsi" w:cstheme="minorHAnsi"/>
        </w:rPr>
        <w:t>.</w:t>
      </w:r>
      <w:r w:rsidR="00786F74" w:rsidRPr="00C409FB">
        <w:rPr>
          <w:rFonts w:asciiTheme="minorHAnsi" w:hAnsiTheme="minorHAnsi" w:cstheme="minorHAnsi"/>
        </w:rPr>
        <w:t xml:space="preserve"> </w:t>
      </w:r>
      <w:r w:rsidRPr="00C409FB">
        <w:rPr>
          <w:rFonts w:asciiTheme="minorHAnsi" w:hAnsiTheme="minorHAnsi" w:cstheme="minorHAnsi"/>
        </w:rPr>
        <w:t xml:space="preserve">For more information refer to:  </w:t>
      </w:r>
      <w:hyperlink r:id="rId11" w:history="1">
        <w:r w:rsidR="00786F74" w:rsidRPr="00C409FB">
          <w:rPr>
            <w:rStyle w:val="Hyperlink"/>
            <w:rFonts w:asciiTheme="minorHAnsi" w:hAnsiTheme="minorHAnsi" w:cstheme="minorHAnsi"/>
          </w:rPr>
          <w:t>http://www.agriculture.vsu.edu/agricultural-research-station/index.php</w:t>
        </w:r>
      </w:hyperlink>
    </w:p>
    <w:p w:rsidR="00E953EA" w:rsidRPr="00C409FB" w:rsidRDefault="00FC6657" w:rsidP="00786F74">
      <w:pPr>
        <w:pStyle w:val="Default"/>
        <w:numPr>
          <w:ilvl w:val="0"/>
          <w:numId w:val="15"/>
        </w:numPr>
        <w:rPr>
          <w:rFonts w:asciiTheme="minorHAnsi" w:hAnsiTheme="minorHAnsi" w:cstheme="minorHAnsi"/>
        </w:rPr>
      </w:pPr>
      <w:r w:rsidRPr="005E10F0">
        <w:rPr>
          <w:rFonts w:asciiTheme="minorHAnsi" w:hAnsiTheme="minorHAnsi" w:cstheme="minorHAnsi"/>
          <w:b/>
        </w:rPr>
        <w:t>A</w:t>
      </w:r>
      <w:r w:rsidR="00E953EA" w:rsidRPr="005E10F0">
        <w:rPr>
          <w:rFonts w:asciiTheme="minorHAnsi" w:hAnsiTheme="minorHAnsi" w:cstheme="minorHAnsi"/>
          <w:b/>
        </w:rPr>
        <w:t>n extension/outreach emphasis</w:t>
      </w:r>
      <w:r w:rsidR="00E953EA" w:rsidRPr="00C409FB">
        <w:rPr>
          <w:rFonts w:asciiTheme="minorHAnsi" w:hAnsiTheme="minorHAnsi" w:cstheme="minorHAnsi"/>
        </w:rPr>
        <w:t xml:space="preserve"> that builds upon or adds to VSU/Virginia Cooperative Extension’s focus </w:t>
      </w:r>
      <w:r w:rsidRPr="00C409FB">
        <w:rPr>
          <w:rFonts w:asciiTheme="minorHAnsi" w:hAnsiTheme="minorHAnsi" w:cstheme="minorHAnsi"/>
        </w:rPr>
        <w:t>AND</w:t>
      </w:r>
      <w:r w:rsidR="00E953EA" w:rsidRPr="00C409FB">
        <w:rPr>
          <w:rFonts w:asciiTheme="minorHAnsi" w:hAnsiTheme="minorHAnsi" w:cstheme="minorHAnsi"/>
        </w:rPr>
        <w:t xml:space="preserve"> offers</w:t>
      </w:r>
      <w:r w:rsidRPr="00C409FB">
        <w:rPr>
          <w:rFonts w:asciiTheme="minorHAnsi" w:hAnsiTheme="minorHAnsi" w:cstheme="minorHAnsi"/>
        </w:rPr>
        <w:t xml:space="preserve"> a </w:t>
      </w:r>
      <w:r w:rsidR="00E953EA" w:rsidRPr="00C409FB">
        <w:rPr>
          <w:rFonts w:asciiTheme="minorHAnsi" w:hAnsiTheme="minorHAnsi" w:cstheme="minorHAnsi"/>
        </w:rPr>
        <w:t>program</w:t>
      </w:r>
      <w:r w:rsidRPr="00C409FB">
        <w:rPr>
          <w:rFonts w:asciiTheme="minorHAnsi" w:hAnsiTheme="minorHAnsi" w:cstheme="minorHAnsi"/>
        </w:rPr>
        <w:t>(</w:t>
      </w:r>
      <w:r w:rsidR="00E953EA" w:rsidRPr="00C409FB">
        <w:rPr>
          <w:rFonts w:asciiTheme="minorHAnsi" w:hAnsiTheme="minorHAnsi" w:cstheme="minorHAnsi"/>
        </w:rPr>
        <w:t>s</w:t>
      </w:r>
      <w:r w:rsidRPr="00C409FB">
        <w:rPr>
          <w:rFonts w:asciiTheme="minorHAnsi" w:hAnsiTheme="minorHAnsi" w:cstheme="minorHAnsi"/>
        </w:rPr>
        <w:t xml:space="preserve">) or </w:t>
      </w:r>
      <w:r w:rsidR="00E953EA" w:rsidRPr="00C409FB">
        <w:rPr>
          <w:rFonts w:asciiTheme="minorHAnsi" w:hAnsiTheme="minorHAnsi" w:cstheme="minorHAnsi"/>
        </w:rPr>
        <w:t>service</w:t>
      </w:r>
      <w:r w:rsidRPr="00C409FB">
        <w:rPr>
          <w:rFonts w:asciiTheme="minorHAnsi" w:hAnsiTheme="minorHAnsi" w:cstheme="minorHAnsi"/>
        </w:rPr>
        <w:t>(</w:t>
      </w:r>
      <w:r w:rsidR="00E953EA" w:rsidRPr="00C409FB">
        <w:rPr>
          <w:rFonts w:asciiTheme="minorHAnsi" w:hAnsiTheme="minorHAnsi" w:cstheme="minorHAnsi"/>
        </w:rPr>
        <w:t>s</w:t>
      </w:r>
      <w:r w:rsidRPr="00C409FB">
        <w:rPr>
          <w:rFonts w:asciiTheme="minorHAnsi" w:hAnsiTheme="minorHAnsi" w:cstheme="minorHAnsi"/>
        </w:rPr>
        <w:t>)</w:t>
      </w:r>
      <w:r w:rsidR="00E953EA" w:rsidRPr="00C409FB">
        <w:rPr>
          <w:rFonts w:asciiTheme="minorHAnsi" w:hAnsiTheme="minorHAnsi" w:cstheme="minorHAnsi"/>
        </w:rPr>
        <w:t xml:space="preserve"> </w:t>
      </w:r>
      <w:r w:rsidR="00F61F09">
        <w:rPr>
          <w:rFonts w:asciiTheme="minorHAnsi" w:hAnsiTheme="minorHAnsi" w:cstheme="minorHAnsi"/>
        </w:rPr>
        <w:t xml:space="preserve">that </w:t>
      </w:r>
      <w:r w:rsidR="00C8051C">
        <w:rPr>
          <w:rFonts w:asciiTheme="minorHAnsi" w:hAnsiTheme="minorHAnsi" w:cstheme="minorHAnsi"/>
        </w:rPr>
        <w:t xml:space="preserve">is made </w:t>
      </w:r>
      <w:r w:rsidRPr="00C409FB">
        <w:rPr>
          <w:rFonts w:asciiTheme="minorHAnsi" w:hAnsiTheme="minorHAnsi" w:cstheme="minorHAnsi"/>
        </w:rPr>
        <w:t xml:space="preserve">available </w:t>
      </w:r>
      <w:r w:rsidR="00E953EA" w:rsidRPr="00C409FB">
        <w:rPr>
          <w:rFonts w:asciiTheme="minorHAnsi" w:hAnsiTheme="minorHAnsi" w:cstheme="minorHAnsi"/>
        </w:rPr>
        <w:t xml:space="preserve">to the general </w:t>
      </w:r>
      <w:r w:rsidRPr="00C409FB">
        <w:rPr>
          <w:rFonts w:asciiTheme="minorHAnsi" w:hAnsiTheme="minorHAnsi" w:cstheme="minorHAnsi"/>
        </w:rPr>
        <w:t xml:space="preserve">public.  For more information refer to:   </w:t>
      </w:r>
      <w:hyperlink r:id="rId12" w:history="1">
        <w:r w:rsidR="00786F74" w:rsidRPr="00C409FB">
          <w:rPr>
            <w:rStyle w:val="Hyperlink"/>
            <w:rFonts w:asciiTheme="minorHAnsi" w:hAnsiTheme="minorHAnsi" w:cstheme="minorHAnsi"/>
          </w:rPr>
          <w:t>https://www.ext.vsu.edu/</w:t>
        </w:r>
      </w:hyperlink>
    </w:p>
    <w:p w:rsidR="007D7547" w:rsidRPr="00C409FB" w:rsidRDefault="007D7547" w:rsidP="00D63125">
      <w:pPr>
        <w:autoSpaceDE w:val="0"/>
        <w:autoSpaceDN w:val="0"/>
        <w:adjustRightInd w:val="0"/>
        <w:spacing w:after="0" w:line="240" w:lineRule="auto"/>
        <w:rPr>
          <w:rFonts w:cstheme="minorHAnsi"/>
          <w:sz w:val="24"/>
          <w:szCs w:val="24"/>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605E18" w:rsidRDefault="00605E18"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FD21FD" w:rsidRDefault="00FD21FD" w:rsidP="00D63125">
      <w:pPr>
        <w:autoSpaceDE w:val="0"/>
        <w:autoSpaceDN w:val="0"/>
        <w:adjustRightInd w:val="0"/>
        <w:spacing w:after="0" w:line="240" w:lineRule="auto"/>
        <w:rPr>
          <w:rFonts w:cstheme="minorHAnsi"/>
          <w:b/>
          <w:color w:val="000000"/>
          <w:sz w:val="24"/>
          <w:szCs w:val="24"/>
          <w:u w:val="single"/>
        </w:rPr>
      </w:pP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4C1E55" w:rsidRDefault="00C8051C" w:rsidP="00D63125">
      <w:pPr>
        <w:autoSpaceDE w:val="0"/>
        <w:autoSpaceDN w:val="0"/>
        <w:adjustRightInd w:val="0"/>
        <w:spacing w:after="0" w:line="240" w:lineRule="auto"/>
        <w:rPr>
          <w:rFonts w:cstheme="minorHAnsi"/>
          <w:b/>
          <w:color w:val="000000"/>
          <w:sz w:val="24"/>
          <w:szCs w:val="24"/>
          <w:u w:val="single"/>
        </w:rPr>
      </w:pPr>
      <w:r w:rsidRPr="00C409FB">
        <w:rPr>
          <w:rFonts w:cstheme="minorHAnsi"/>
          <w:noProof/>
          <w:sz w:val="24"/>
          <w:szCs w:val="24"/>
        </w:rPr>
        <mc:AlternateContent>
          <mc:Choice Requires="wps">
            <w:drawing>
              <wp:anchor distT="0" distB="0" distL="114300" distR="114300" simplePos="0" relativeHeight="251665408" behindDoc="0" locked="0" layoutInCell="1" allowOverlap="1" wp14:anchorId="6BDA4ABF" wp14:editId="307275E7">
                <wp:simplePos x="0" y="0"/>
                <wp:positionH relativeFrom="margin">
                  <wp:posOffset>1114425</wp:posOffset>
                </wp:positionH>
                <wp:positionV relativeFrom="paragraph">
                  <wp:posOffset>-574040</wp:posOffset>
                </wp:positionV>
                <wp:extent cx="4725974" cy="769441"/>
                <wp:effectExtent l="0" t="0" r="0" b="0"/>
                <wp:wrapNone/>
                <wp:docPr id="4" name="Rectangle 20"/>
                <wp:cNvGraphicFramePr/>
                <a:graphic xmlns:a="http://schemas.openxmlformats.org/drawingml/2006/main">
                  <a:graphicData uri="http://schemas.microsoft.com/office/word/2010/wordprocessingShape">
                    <wps:wsp>
                      <wps:cNvSpPr/>
                      <wps:spPr>
                        <a:xfrm>
                          <a:off x="0" y="0"/>
                          <a:ext cx="4725974" cy="769441"/>
                        </a:xfrm>
                        <a:prstGeom prst="rect">
                          <a:avLst/>
                        </a:prstGeom>
                        <a:noFill/>
                      </wps:spPr>
                      <wps:txbx>
                        <w:txbxContent>
                          <w:p w:rsidR="004C1E55" w:rsidRPr="001B48B9" w:rsidRDefault="004C1E55" w:rsidP="004C1E55">
                            <w:pPr>
                              <w:pStyle w:val="NormalWeb"/>
                              <w:spacing w:before="0" w:beforeAutospacing="0" w:after="0" w:afterAutospacing="0"/>
                              <w:jc w:val="center"/>
                              <w:rPr>
                                <w:sz w:val="40"/>
                                <w:szCs w:val="40"/>
                              </w:rPr>
                            </w:pPr>
                            <w:r>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Proposal Format and Guidelines</w:t>
                            </w:r>
                          </w:p>
                        </w:txbxContent>
                      </wps:txbx>
                      <wps:bodyPr wrap="none" lIns="91440" tIns="45720" rIns="91440" bIns="45720">
                        <a:spAutoFit/>
                      </wps:bodyPr>
                    </wps:wsp>
                  </a:graphicData>
                </a:graphic>
                <wp14:sizeRelH relativeFrom="margin">
                  <wp14:pctWidth>0</wp14:pctWidth>
                </wp14:sizeRelH>
                <wp14:sizeRelV relativeFrom="margin">
                  <wp14:pctHeight>0</wp14:pctHeight>
                </wp14:sizeRelV>
              </wp:anchor>
            </w:drawing>
          </mc:Choice>
          <mc:Fallback>
            <w:pict>
              <v:rect w14:anchorId="6BDA4ABF" id="_x0000_s1027" style="position:absolute;margin-left:87.75pt;margin-top:-45.2pt;width:372.1pt;height:60.6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" filled="f" stroked="f">
                <v:textbox style="mso-fit-shape-to-text:t">
                  <w:txbxContent>
                    <w:p w:rsidR="004C1E55" w:rsidRPr="001B48B9" w:rsidRDefault="004C1E55" w:rsidP="004C1E55">
                      <w:pPr>
                        <w:pStyle w:val="NormalWeb"/>
                        <w:spacing w:before="0" w:beforeAutospacing="0" w:after="0" w:afterAutospacing="0"/>
                        <w:jc w:val="center"/>
                        <w:rPr>
                          <w:sz w:val="40"/>
                          <w:szCs w:val="40"/>
                        </w:rPr>
                      </w:pPr>
                      <w:r>
                        <w:rPr>
                          <w:rFonts w:asciiTheme="minorHAnsi" w:hAnsi="Calibri" w:cstheme="minorBidi"/>
                          <w:b/>
                          <w:bCs/>
                          <w:color w:val="203864"/>
                          <w:kern w:val="24"/>
                          <w:sz w:val="40"/>
                          <w:szCs w:val="4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Proposal Format and Guidelines</w:t>
                      </w:r>
                    </w:p>
                  </w:txbxContent>
                </v:textbox>
                <w10:wrap anchorx="margin"/>
              </v:rect>
            </w:pict>
          </mc:Fallback>
        </mc:AlternateContent>
      </w:r>
      <w:r w:rsidRPr="00C409FB">
        <w:rPr>
          <w:rFonts w:cstheme="minorHAnsi"/>
          <w:noProof/>
          <w:sz w:val="24"/>
          <w:szCs w:val="24"/>
        </w:rPr>
        <w:drawing>
          <wp:anchor distT="0" distB="0" distL="114300" distR="114300" simplePos="0" relativeHeight="251667456" behindDoc="1" locked="0" layoutInCell="1" allowOverlap="1" wp14:anchorId="00277736" wp14:editId="05150353">
            <wp:simplePos x="0" y="0"/>
            <wp:positionH relativeFrom="margin">
              <wp:posOffset>882015</wp:posOffset>
            </wp:positionH>
            <wp:positionV relativeFrom="paragraph">
              <wp:posOffset>-400685</wp:posOffset>
            </wp:positionV>
            <wp:extent cx="4007930" cy="438150"/>
            <wp:effectExtent l="0" t="0" r="0" b="0"/>
            <wp:wrapNone/>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rotWithShape="1">
                    <a:blip r:embed="rId9" cstate="print">
                      <a:extLst>
                        <a:ext uri="{28A0092B-C50C-407E-A947-70E740481C1C}">
                          <a14:useLocalDpi xmlns:a14="http://schemas.microsoft.com/office/drawing/2010/main" val="0"/>
                        </a:ext>
                      </a:extLst>
                    </a:blip>
                    <a:srcRect b="20188"/>
                    <a:stretch/>
                  </pic:blipFill>
                  <pic:spPr>
                    <a:xfrm>
                      <a:off x="0" y="0"/>
                      <a:ext cx="4007930" cy="438150"/>
                    </a:xfrm>
                    <a:prstGeom prst="rect">
                      <a:avLst/>
                    </a:prstGeom>
                  </pic:spPr>
                </pic:pic>
              </a:graphicData>
            </a:graphic>
            <wp14:sizeRelH relativeFrom="page">
              <wp14:pctWidth>0</wp14:pctWidth>
            </wp14:sizeRelH>
            <wp14:sizeRelV relativeFrom="page">
              <wp14:pctHeight>0</wp14:pctHeight>
            </wp14:sizeRelV>
          </wp:anchor>
        </w:drawing>
      </w:r>
    </w:p>
    <w:p w:rsidR="004C1E55" w:rsidRDefault="004C1E55" w:rsidP="00D63125">
      <w:pPr>
        <w:autoSpaceDE w:val="0"/>
        <w:autoSpaceDN w:val="0"/>
        <w:adjustRightInd w:val="0"/>
        <w:spacing w:after="0" w:line="240" w:lineRule="auto"/>
        <w:rPr>
          <w:rFonts w:cstheme="minorHAnsi"/>
          <w:b/>
          <w:color w:val="000000"/>
          <w:sz w:val="24"/>
          <w:szCs w:val="24"/>
          <w:u w:val="single"/>
        </w:rPr>
      </w:pPr>
    </w:p>
    <w:p w:rsidR="00D63125" w:rsidRPr="00C409FB" w:rsidRDefault="00900EE9" w:rsidP="00D63125">
      <w:pPr>
        <w:autoSpaceDE w:val="0"/>
        <w:autoSpaceDN w:val="0"/>
        <w:adjustRightInd w:val="0"/>
        <w:spacing w:after="0" w:line="240" w:lineRule="auto"/>
        <w:rPr>
          <w:rFonts w:cstheme="minorHAnsi"/>
          <w:b/>
          <w:color w:val="000000"/>
          <w:sz w:val="24"/>
          <w:szCs w:val="24"/>
          <w:u w:val="single"/>
        </w:rPr>
      </w:pPr>
      <w:r w:rsidRPr="00C409FB">
        <w:rPr>
          <w:rFonts w:cstheme="minorHAnsi"/>
          <w:b/>
          <w:color w:val="000000"/>
          <w:sz w:val="24"/>
          <w:szCs w:val="24"/>
          <w:u w:val="single"/>
        </w:rPr>
        <w:t>Proposal Format</w:t>
      </w:r>
      <w:r w:rsidR="00C409FB" w:rsidRPr="00C409FB">
        <w:rPr>
          <w:rFonts w:cstheme="minorHAnsi"/>
          <w:b/>
          <w:color w:val="000000"/>
          <w:sz w:val="24"/>
          <w:szCs w:val="24"/>
          <w:u w:val="single"/>
        </w:rPr>
        <w:t xml:space="preserve"> and Evaluation</w:t>
      </w:r>
      <w:r w:rsidR="00BD118E">
        <w:rPr>
          <w:rFonts w:cstheme="minorHAnsi"/>
          <w:b/>
          <w:color w:val="000000"/>
          <w:sz w:val="24"/>
          <w:szCs w:val="24"/>
          <w:u w:val="single"/>
        </w:rPr>
        <w:t xml:space="preserve"> Points</w:t>
      </w:r>
      <w:r w:rsidRPr="00C409FB">
        <w:rPr>
          <w:rFonts w:cstheme="minorHAnsi"/>
          <w:b/>
          <w:color w:val="000000"/>
          <w:sz w:val="24"/>
          <w:szCs w:val="24"/>
          <w:u w:val="single"/>
        </w:rPr>
        <w:t>:</w:t>
      </w:r>
    </w:p>
    <w:p w:rsidR="00B51BE9" w:rsidRPr="00C409FB" w:rsidRDefault="00B51BE9" w:rsidP="00D63125">
      <w:pPr>
        <w:autoSpaceDE w:val="0"/>
        <w:autoSpaceDN w:val="0"/>
        <w:adjustRightInd w:val="0"/>
        <w:spacing w:after="0" w:line="240" w:lineRule="auto"/>
        <w:rPr>
          <w:rFonts w:cstheme="minorHAnsi"/>
          <w:b/>
          <w:color w:val="000000"/>
          <w:sz w:val="24"/>
          <w:szCs w:val="24"/>
          <w:u w:val="single"/>
        </w:rPr>
      </w:pPr>
    </w:p>
    <w:p w:rsidR="001B48B9" w:rsidRPr="004C1E55" w:rsidRDefault="00B51BE9" w:rsidP="004C1E55">
      <w:pPr>
        <w:rPr>
          <w:rFonts w:cstheme="minorHAnsi"/>
          <w:color w:val="FF0000"/>
          <w:sz w:val="24"/>
          <w:szCs w:val="24"/>
        </w:rPr>
      </w:pPr>
      <w:r w:rsidRPr="00C409FB">
        <w:rPr>
          <w:rFonts w:cstheme="minorHAnsi"/>
          <w:color w:val="000000"/>
          <w:sz w:val="24"/>
          <w:szCs w:val="24"/>
        </w:rPr>
        <w:t xml:space="preserve">The Project Narrative shall not exceed </w:t>
      </w:r>
      <w:r w:rsidR="006C6C2E">
        <w:rPr>
          <w:rFonts w:cstheme="minorHAnsi"/>
          <w:bCs/>
          <w:color w:val="000000"/>
          <w:sz w:val="24"/>
          <w:szCs w:val="24"/>
        </w:rPr>
        <w:t>8</w:t>
      </w:r>
      <w:r w:rsidRPr="00C409FB">
        <w:rPr>
          <w:rFonts w:cstheme="minorHAnsi"/>
          <w:bCs/>
          <w:color w:val="000000"/>
          <w:sz w:val="24"/>
          <w:szCs w:val="24"/>
        </w:rPr>
        <w:t xml:space="preserve"> </w:t>
      </w:r>
      <w:r w:rsidRPr="00C409FB">
        <w:rPr>
          <w:rFonts w:cstheme="minorHAnsi"/>
          <w:color w:val="000000"/>
          <w:sz w:val="24"/>
          <w:szCs w:val="24"/>
        </w:rPr>
        <w:t xml:space="preserve">pages of written text and up to </w:t>
      </w:r>
      <w:r w:rsidRPr="00C409FB">
        <w:rPr>
          <w:rFonts w:cstheme="minorHAnsi"/>
          <w:bCs/>
          <w:color w:val="000000"/>
          <w:sz w:val="24"/>
          <w:szCs w:val="24"/>
        </w:rPr>
        <w:t>two</w:t>
      </w:r>
      <w:r w:rsidR="001A5F73" w:rsidRPr="00C409FB">
        <w:rPr>
          <w:rFonts w:cstheme="minorHAnsi"/>
          <w:bCs/>
          <w:color w:val="000000"/>
          <w:sz w:val="24"/>
          <w:szCs w:val="24"/>
        </w:rPr>
        <w:t xml:space="preserve"> (2)</w:t>
      </w:r>
      <w:r w:rsidRPr="00C409FB">
        <w:rPr>
          <w:rFonts w:cstheme="minorHAnsi"/>
          <w:bCs/>
          <w:color w:val="000000"/>
          <w:sz w:val="24"/>
          <w:szCs w:val="24"/>
        </w:rPr>
        <w:t xml:space="preserve"> </w:t>
      </w:r>
      <w:r w:rsidRPr="00C409FB">
        <w:rPr>
          <w:rFonts w:cstheme="minorHAnsi"/>
          <w:color w:val="000000"/>
          <w:sz w:val="24"/>
          <w:szCs w:val="24"/>
        </w:rPr>
        <w:t xml:space="preserve">additional pages for figures and tables. </w:t>
      </w:r>
      <w:r w:rsidR="00367ABC">
        <w:rPr>
          <w:rFonts w:cstheme="minorHAnsi"/>
          <w:color w:val="000000"/>
          <w:sz w:val="24"/>
          <w:szCs w:val="24"/>
        </w:rPr>
        <w:t xml:space="preserve"> </w:t>
      </w:r>
      <w:r w:rsidRPr="00C409FB">
        <w:rPr>
          <w:rFonts w:cstheme="minorHAnsi"/>
          <w:color w:val="000000"/>
          <w:sz w:val="24"/>
          <w:szCs w:val="24"/>
        </w:rPr>
        <w:t>The</w:t>
      </w:r>
      <w:r w:rsidR="001A5F73" w:rsidRPr="00C409FB">
        <w:rPr>
          <w:rFonts w:cstheme="minorHAnsi"/>
          <w:color w:val="000000"/>
          <w:sz w:val="24"/>
          <w:szCs w:val="24"/>
        </w:rPr>
        <w:t xml:space="preserve"> title page and</w:t>
      </w:r>
      <w:r w:rsidRPr="00C409FB">
        <w:rPr>
          <w:rFonts w:cstheme="minorHAnsi"/>
          <w:color w:val="000000"/>
          <w:sz w:val="24"/>
          <w:szCs w:val="24"/>
        </w:rPr>
        <w:t xml:space="preserve"> table of contents </w:t>
      </w:r>
      <w:r w:rsidRPr="00C409FB">
        <w:rPr>
          <w:rFonts w:cstheme="minorHAnsi"/>
          <w:bCs/>
          <w:color w:val="000000"/>
          <w:sz w:val="24"/>
          <w:szCs w:val="24"/>
        </w:rPr>
        <w:t xml:space="preserve">will not count toward the narrative’s page limitation. Project narratives that exceed the applicable established page limit will not be accepted for review.  </w:t>
      </w:r>
      <w:r w:rsidRPr="00C409FB">
        <w:rPr>
          <w:rFonts w:cstheme="minorHAnsi"/>
          <w:color w:val="000000"/>
          <w:sz w:val="24"/>
          <w:szCs w:val="24"/>
        </w:rPr>
        <w:t xml:space="preserve">Prepare the application using standard size (8 1/2” x 11”) page, one (1)-inch margins, no type smaller than 12 point font, and 1.5 line spacing. </w:t>
      </w:r>
      <w:r w:rsidR="007B5BD0" w:rsidRPr="00C409FB">
        <w:rPr>
          <w:rFonts w:cstheme="minorHAnsi"/>
          <w:color w:val="000000"/>
          <w:sz w:val="24"/>
          <w:szCs w:val="24"/>
        </w:rPr>
        <w:t xml:space="preserve"> </w:t>
      </w:r>
      <w:r w:rsidRPr="00C409FB">
        <w:rPr>
          <w:rFonts w:cstheme="minorHAnsi"/>
          <w:color w:val="000000"/>
          <w:sz w:val="24"/>
          <w:szCs w:val="24"/>
        </w:rPr>
        <w:t>Use an easily readable font face (e.g., Arial, Times New Roman).</w:t>
      </w:r>
      <w:r w:rsidRPr="00C409FB">
        <w:rPr>
          <w:rFonts w:cstheme="minorHAnsi"/>
          <w:bCs/>
          <w:color w:val="000000"/>
          <w:sz w:val="24"/>
          <w:szCs w:val="24"/>
        </w:rPr>
        <w:t xml:space="preserve"> </w:t>
      </w:r>
      <w:r w:rsidR="00C409FB" w:rsidRPr="00C409FB">
        <w:rPr>
          <w:rFonts w:cstheme="minorHAnsi"/>
          <w:bCs/>
          <w:color w:val="000000"/>
          <w:sz w:val="24"/>
          <w:szCs w:val="24"/>
        </w:rPr>
        <w:t xml:space="preserve"> </w:t>
      </w:r>
      <w:r w:rsidR="00C409FB" w:rsidRPr="00C409FB">
        <w:rPr>
          <w:rFonts w:cstheme="minorHAnsi"/>
          <w:sz w:val="24"/>
          <w:szCs w:val="24"/>
        </w:rPr>
        <w:t xml:space="preserve">The maximum score a proposal can receive is 100 points. The scores are distributed between the categories identified below. </w:t>
      </w:r>
      <w:r w:rsidR="00367ABC">
        <w:rPr>
          <w:rFonts w:cstheme="minorHAnsi"/>
          <w:sz w:val="24"/>
          <w:szCs w:val="24"/>
        </w:rPr>
        <w:t xml:space="preserve"> </w:t>
      </w:r>
      <w:r w:rsidR="00C409FB" w:rsidRPr="00C409FB">
        <w:rPr>
          <w:rFonts w:cstheme="minorHAnsi"/>
          <w:sz w:val="24"/>
          <w:szCs w:val="24"/>
        </w:rPr>
        <w:t>Please keep these evaluation criteria in mind while completing your application.</w:t>
      </w:r>
    </w:p>
    <w:p w:rsidR="00B51BE9" w:rsidRPr="00C409FB" w:rsidRDefault="00C409FB" w:rsidP="00B51BE9">
      <w:pPr>
        <w:autoSpaceDE w:val="0"/>
        <w:autoSpaceDN w:val="0"/>
        <w:adjustRightInd w:val="0"/>
        <w:spacing w:after="0" w:line="240" w:lineRule="auto"/>
        <w:rPr>
          <w:rFonts w:cstheme="minorHAnsi"/>
          <w:color w:val="000000"/>
          <w:sz w:val="24"/>
          <w:szCs w:val="24"/>
          <w:u w:val="single"/>
        </w:rPr>
      </w:pPr>
      <w:r w:rsidRPr="00C409FB">
        <w:rPr>
          <w:rFonts w:cstheme="minorHAnsi"/>
          <w:color w:val="000000"/>
          <w:sz w:val="24"/>
          <w:szCs w:val="24"/>
          <w:u w:val="single"/>
        </w:rPr>
        <w:t>Format:</w:t>
      </w:r>
    </w:p>
    <w:p w:rsidR="00900EE9" w:rsidRPr="00C409FB" w:rsidRDefault="00900EE9" w:rsidP="00D63125">
      <w:pPr>
        <w:autoSpaceDE w:val="0"/>
        <w:autoSpaceDN w:val="0"/>
        <w:adjustRightInd w:val="0"/>
        <w:spacing w:after="0" w:line="240" w:lineRule="auto"/>
        <w:rPr>
          <w:rFonts w:cstheme="minorHAnsi"/>
          <w:color w:val="000000"/>
          <w:sz w:val="24"/>
          <w:szCs w:val="24"/>
        </w:rPr>
      </w:pPr>
    </w:p>
    <w:p w:rsidR="00D63125" w:rsidRPr="00C409FB" w:rsidRDefault="006F222A" w:rsidP="00900EE9">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 xml:space="preserve">Title Page:  </w:t>
      </w:r>
      <w:r w:rsidR="00D63125" w:rsidRPr="00C409FB">
        <w:rPr>
          <w:rFonts w:cstheme="minorHAnsi"/>
          <w:color w:val="000000"/>
          <w:sz w:val="24"/>
          <w:szCs w:val="24"/>
        </w:rPr>
        <w:t>Project Title and USDA/NIFA Priority Area(s) Addressed</w:t>
      </w:r>
    </w:p>
    <w:p w:rsidR="006F222A" w:rsidRPr="00C409FB" w:rsidRDefault="006F222A" w:rsidP="006F222A">
      <w:pPr>
        <w:pStyle w:val="ListParagraph"/>
        <w:autoSpaceDE w:val="0"/>
        <w:autoSpaceDN w:val="0"/>
        <w:adjustRightInd w:val="0"/>
        <w:spacing w:after="0" w:line="240" w:lineRule="auto"/>
        <w:rPr>
          <w:rFonts w:cstheme="minorHAnsi"/>
          <w:color w:val="000000"/>
          <w:sz w:val="24"/>
          <w:szCs w:val="24"/>
        </w:rPr>
      </w:pPr>
    </w:p>
    <w:p w:rsidR="006F222A" w:rsidRPr="00C409FB" w:rsidRDefault="006F222A" w:rsidP="00900EE9">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Table of Contents</w:t>
      </w:r>
    </w:p>
    <w:p w:rsidR="00D63125" w:rsidRPr="00C409FB" w:rsidRDefault="00D63125" w:rsidP="00D63125">
      <w:pPr>
        <w:autoSpaceDE w:val="0"/>
        <w:autoSpaceDN w:val="0"/>
        <w:adjustRightInd w:val="0"/>
        <w:spacing w:after="0" w:line="240" w:lineRule="auto"/>
        <w:rPr>
          <w:rFonts w:cstheme="minorHAnsi"/>
          <w:color w:val="000000"/>
          <w:sz w:val="24"/>
          <w:szCs w:val="24"/>
        </w:rPr>
      </w:pPr>
    </w:p>
    <w:p w:rsidR="00D63125" w:rsidRPr="00C409FB" w:rsidRDefault="00C8051C" w:rsidP="00900EE9">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Executive</w:t>
      </w:r>
      <w:r w:rsidR="00900EE9" w:rsidRPr="00C409FB">
        <w:rPr>
          <w:rFonts w:cstheme="minorHAnsi"/>
          <w:color w:val="000000"/>
          <w:sz w:val="24"/>
          <w:szCs w:val="24"/>
        </w:rPr>
        <w:t xml:space="preserve"> Summary</w:t>
      </w:r>
      <w:r w:rsidR="009C63F7" w:rsidRPr="00C409FB">
        <w:rPr>
          <w:rFonts w:cstheme="minorHAnsi"/>
          <w:color w:val="000000"/>
          <w:sz w:val="24"/>
          <w:szCs w:val="24"/>
        </w:rPr>
        <w:t xml:space="preserve"> (5 points)</w:t>
      </w:r>
      <w:r w:rsidR="00900EE9" w:rsidRPr="00C409FB">
        <w:rPr>
          <w:rFonts w:cstheme="minorHAnsi"/>
          <w:color w:val="000000"/>
          <w:sz w:val="24"/>
          <w:szCs w:val="24"/>
        </w:rPr>
        <w:t xml:space="preserve">: </w:t>
      </w:r>
      <w:r w:rsidR="00D63125" w:rsidRPr="00C409FB">
        <w:rPr>
          <w:rFonts w:cstheme="minorHAnsi"/>
          <w:color w:val="000000"/>
          <w:sz w:val="24"/>
          <w:szCs w:val="24"/>
        </w:rPr>
        <w:t xml:space="preserve"> The </w:t>
      </w:r>
      <w:r>
        <w:rPr>
          <w:rFonts w:cstheme="minorHAnsi"/>
          <w:color w:val="000000"/>
          <w:sz w:val="24"/>
          <w:szCs w:val="24"/>
        </w:rPr>
        <w:t xml:space="preserve">executive </w:t>
      </w:r>
      <w:r w:rsidR="00D73017">
        <w:rPr>
          <w:rFonts w:cstheme="minorHAnsi"/>
          <w:color w:val="000000"/>
          <w:sz w:val="24"/>
          <w:szCs w:val="24"/>
        </w:rPr>
        <w:t>summary is limited to 250 words.  In the summary, please</w:t>
      </w:r>
      <w:r w:rsidR="00D63125" w:rsidRPr="00C409FB">
        <w:rPr>
          <w:rFonts w:cstheme="minorHAnsi"/>
          <w:color w:val="000000"/>
          <w:sz w:val="24"/>
          <w:szCs w:val="24"/>
        </w:rPr>
        <w:t xml:space="preserve"> include the relevance of</w:t>
      </w:r>
      <w:r w:rsidR="00367ABC">
        <w:rPr>
          <w:rFonts w:cstheme="minorHAnsi"/>
          <w:color w:val="000000"/>
          <w:sz w:val="24"/>
          <w:szCs w:val="24"/>
        </w:rPr>
        <w:t xml:space="preserve"> the project to one or more of the</w:t>
      </w:r>
      <w:r w:rsidR="00900EE9" w:rsidRPr="00C409FB">
        <w:rPr>
          <w:rFonts w:cstheme="minorHAnsi"/>
          <w:color w:val="000000"/>
          <w:sz w:val="24"/>
          <w:szCs w:val="24"/>
        </w:rPr>
        <w:t xml:space="preserve"> </w:t>
      </w:r>
      <w:r w:rsidR="00E73124">
        <w:rPr>
          <w:rFonts w:cstheme="minorHAnsi"/>
          <w:color w:val="000000"/>
          <w:sz w:val="24"/>
          <w:szCs w:val="24"/>
        </w:rPr>
        <w:t>2017 USDA/NIFA</w:t>
      </w:r>
      <w:r w:rsidR="00D73017">
        <w:rPr>
          <w:rFonts w:cstheme="minorHAnsi"/>
          <w:color w:val="000000"/>
          <w:sz w:val="24"/>
          <w:szCs w:val="24"/>
        </w:rPr>
        <w:t xml:space="preserve"> Priority A</w:t>
      </w:r>
      <w:r w:rsidR="00CC15A1">
        <w:rPr>
          <w:rFonts w:cstheme="minorHAnsi"/>
          <w:color w:val="000000"/>
          <w:sz w:val="24"/>
          <w:szCs w:val="24"/>
        </w:rPr>
        <w:t>reas</w:t>
      </w:r>
      <w:r>
        <w:rPr>
          <w:rFonts w:cstheme="minorHAnsi"/>
          <w:color w:val="000000"/>
          <w:sz w:val="24"/>
          <w:szCs w:val="24"/>
        </w:rPr>
        <w:t>.</w:t>
      </w:r>
    </w:p>
    <w:p w:rsidR="00D63125" w:rsidRPr="00C409FB" w:rsidRDefault="00D63125" w:rsidP="00D63125">
      <w:pPr>
        <w:autoSpaceDE w:val="0"/>
        <w:autoSpaceDN w:val="0"/>
        <w:adjustRightInd w:val="0"/>
        <w:spacing w:after="0" w:line="240" w:lineRule="auto"/>
        <w:rPr>
          <w:rFonts w:cstheme="minorHAnsi"/>
          <w:color w:val="000000"/>
          <w:sz w:val="24"/>
          <w:szCs w:val="24"/>
        </w:rPr>
      </w:pPr>
    </w:p>
    <w:p w:rsidR="006F222A" w:rsidRPr="00C409FB" w:rsidRDefault="006F222A" w:rsidP="006F222A">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Identification of the Problem</w:t>
      </w:r>
      <w:r w:rsidR="00D73017">
        <w:rPr>
          <w:rFonts w:cstheme="minorHAnsi"/>
          <w:color w:val="000000"/>
          <w:sz w:val="24"/>
          <w:szCs w:val="24"/>
        </w:rPr>
        <w:t xml:space="preserve"> (10</w:t>
      </w:r>
      <w:r w:rsidR="008D4569" w:rsidRPr="00C409FB">
        <w:rPr>
          <w:rFonts w:cstheme="minorHAnsi"/>
          <w:color w:val="000000"/>
          <w:sz w:val="24"/>
          <w:szCs w:val="24"/>
        </w:rPr>
        <w:t xml:space="preserve"> points)</w:t>
      </w:r>
      <w:r w:rsidRPr="00C409FB">
        <w:rPr>
          <w:rFonts w:cstheme="minorHAnsi"/>
          <w:color w:val="000000"/>
          <w:sz w:val="24"/>
          <w:szCs w:val="24"/>
        </w:rPr>
        <w:t>:  Clearly state the specific research, educational or outreach problem or opportunity to be addressed and the connection(s) with</w:t>
      </w:r>
      <w:r w:rsidR="00367ABC">
        <w:rPr>
          <w:rFonts w:cstheme="minorHAnsi"/>
          <w:color w:val="000000"/>
          <w:sz w:val="24"/>
          <w:szCs w:val="24"/>
        </w:rPr>
        <w:t xml:space="preserve"> one or more of</w:t>
      </w:r>
      <w:r w:rsidRPr="00C409FB">
        <w:rPr>
          <w:rFonts w:cstheme="minorHAnsi"/>
          <w:color w:val="000000"/>
          <w:sz w:val="24"/>
          <w:szCs w:val="24"/>
        </w:rPr>
        <w:t xml:space="preserve"> the </w:t>
      </w:r>
      <w:r w:rsidR="00CC15A1">
        <w:rPr>
          <w:rFonts w:cstheme="minorHAnsi"/>
          <w:color w:val="000000"/>
          <w:sz w:val="24"/>
          <w:szCs w:val="24"/>
        </w:rPr>
        <w:t xml:space="preserve">2017 </w:t>
      </w:r>
      <w:r w:rsidR="00E73124">
        <w:rPr>
          <w:rFonts w:cstheme="minorHAnsi"/>
          <w:color w:val="000000"/>
          <w:sz w:val="24"/>
          <w:szCs w:val="24"/>
        </w:rPr>
        <w:t>USDA/NIFA Priority Areas</w:t>
      </w:r>
      <w:r w:rsidRPr="00C409FB">
        <w:rPr>
          <w:rFonts w:cstheme="minorHAnsi"/>
          <w:color w:val="000000"/>
          <w:sz w:val="24"/>
          <w:szCs w:val="24"/>
        </w:rPr>
        <w:t xml:space="preserve">.  </w:t>
      </w:r>
    </w:p>
    <w:p w:rsidR="006F222A" w:rsidRPr="00C409FB" w:rsidRDefault="006F222A" w:rsidP="006F222A">
      <w:pPr>
        <w:autoSpaceDE w:val="0"/>
        <w:autoSpaceDN w:val="0"/>
        <w:adjustRightInd w:val="0"/>
        <w:spacing w:after="0" w:line="240" w:lineRule="auto"/>
        <w:rPr>
          <w:rFonts w:cstheme="minorHAnsi"/>
          <w:color w:val="000000"/>
          <w:sz w:val="24"/>
          <w:szCs w:val="24"/>
        </w:rPr>
      </w:pPr>
    </w:p>
    <w:p w:rsidR="006F222A" w:rsidRPr="00C8051C" w:rsidRDefault="006F222A" w:rsidP="007B3E1C">
      <w:pPr>
        <w:pStyle w:val="ListParagraph"/>
        <w:numPr>
          <w:ilvl w:val="0"/>
          <w:numId w:val="12"/>
        </w:numPr>
        <w:autoSpaceDE w:val="0"/>
        <w:autoSpaceDN w:val="0"/>
        <w:adjustRightInd w:val="0"/>
        <w:spacing w:after="0" w:line="240" w:lineRule="auto"/>
        <w:rPr>
          <w:rFonts w:cstheme="minorHAnsi"/>
          <w:b/>
          <w:color w:val="000000"/>
          <w:sz w:val="24"/>
          <w:szCs w:val="24"/>
        </w:rPr>
      </w:pPr>
      <w:r w:rsidRPr="00C409FB">
        <w:rPr>
          <w:rFonts w:cstheme="minorHAnsi"/>
          <w:color w:val="000000"/>
          <w:sz w:val="24"/>
          <w:szCs w:val="24"/>
        </w:rPr>
        <w:t>Project Justification</w:t>
      </w:r>
      <w:r w:rsidR="009C63F7" w:rsidRPr="00C409FB">
        <w:rPr>
          <w:rFonts w:cstheme="minorHAnsi"/>
          <w:color w:val="000000"/>
          <w:sz w:val="24"/>
          <w:szCs w:val="24"/>
        </w:rPr>
        <w:t xml:space="preserve"> (15</w:t>
      </w:r>
      <w:r w:rsidR="008D4569" w:rsidRPr="00C409FB">
        <w:rPr>
          <w:rFonts w:cstheme="minorHAnsi"/>
          <w:color w:val="000000"/>
          <w:sz w:val="24"/>
          <w:szCs w:val="24"/>
        </w:rPr>
        <w:t xml:space="preserve"> points)</w:t>
      </w:r>
      <w:r w:rsidRPr="00C409FB">
        <w:rPr>
          <w:rFonts w:cstheme="minorHAnsi"/>
          <w:color w:val="000000"/>
          <w:sz w:val="24"/>
          <w:szCs w:val="24"/>
        </w:rPr>
        <w:t>:  How does the project add value to</w:t>
      </w:r>
      <w:r w:rsidR="00367ABC">
        <w:rPr>
          <w:rFonts w:cstheme="minorHAnsi"/>
          <w:color w:val="000000"/>
          <w:sz w:val="24"/>
          <w:szCs w:val="24"/>
        </w:rPr>
        <w:t xml:space="preserve"> an</w:t>
      </w:r>
      <w:r w:rsidRPr="00C409FB">
        <w:rPr>
          <w:rFonts w:cstheme="minorHAnsi"/>
          <w:color w:val="000000"/>
          <w:sz w:val="24"/>
          <w:szCs w:val="24"/>
        </w:rPr>
        <w:t xml:space="preserve"> existing body of </w:t>
      </w:r>
      <w:r w:rsidR="00CC15A1">
        <w:rPr>
          <w:rFonts w:cstheme="minorHAnsi"/>
          <w:color w:val="000000"/>
          <w:sz w:val="24"/>
          <w:szCs w:val="24"/>
        </w:rPr>
        <w:t>knowledge in research, education</w:t>
      </w:r>
      <w:r w:rsidRPr="00C409FB">
        <w:rPr>
          <w:rFonts w:cstheme="minorHAnsi"/>
          <w:color w:val="000000"/>
          <w:sz w:val="24"/>
          <w:szCs w:val="24"/>
        </w:rPr>
        <w:t xml:space="preserve"> and/or</w:t>
      </w:r>
      <w:r w:rsidR="001E1EF8" w:rsidRPr="00C409FB">
        <w:rPr>
          <w:rFonts w:cstheme="minorHAnsi"/>
          <w:color w:val="000000"/>
          <w:sz w:val="24"/>
          <w:szCs w:val="24"/>
        </w:rPr>
        <w:t xml:space="preserve"> outreach?</w:t>
      </w:r>
      <w:r w:rsidRPr="00C409FB">
        <w:rPr>
          <w:rFonts w:cstheme="minorHAnsi"/>
          <w:color w:val="000000"/>
          <w:sz w:val="24"/>
          <w:szCs w:val="24"/>
        </w:rPr>
        <w:t xml:space="preserve">  Summarize the body of knowledge </w:t>
      </w:r>
      <w:r w:rsidR="00C8051C">
        <w:rPr>
          <w:rFonts w:cstheme="minorHAnsi"/>
          <w:color w:val="000000"/>
          <w:sz w:val="24"/>
          <w:szCs w:val="24"/>
        </w:rPr>
        <w:t>and clearly justify</w:t>
      </w:r>
      <w:r w:rsidRPr="00C409FB">
        <w:rPr>
          <w:rFonts w:cstheme="minorHAnsi"/>
          <w:color w:val="000000"/>
          <w:sz w:val="24"/>
          <w:szCs w:val="24"/>
        </w:rPr>
        <w:t xml:space="preserve"> the need for the proposed project</w:t>
      </w:r>
      <w:r w:rsidR="00C8051C">
        <w:rPr>
          <w:rFonts w:cstheme="minorHAnsi"/>
          <w:color w:val="000000"/>
          <w:sz w:val="24"/>
          <w:szCs w:val="24"/>
        </w:rPr>
        <w:t>.  G</w:t>
      </w:r>
      <w:r w:rsidRPr="00C409FB">
        <w:rPr>
          <w:rFonts w:cstheme="minorHAnsi"/>
          <w:color w:val="000000"/>
          <w:sz w:val="24"/>
          <w:szCs w:val="24"/>
        </w:rPr>
        <w:t>raphical and tabulated format</w:t>
      </w:r>
      <w:r w:rsidR="00C8051C">
        <w:rPr>
          <w:rFonts w:cstheme="minorHAnsi"/>
          <w:color w:val="000000"/>
          <w:sz w:val="24"/>
          <w:szCs w:val="24"/>
        </w:rPr>
        <w:t>s</w:t>
      </w:r>
      <w:r w:rsidRPr="00C409FB">
        <w:rPr>
          <w:rFonts w:cstheme="minorHAnsi"/>
          <w:color w:val="000000"/>
          <w:sz w:val="24"/>
          <w:szCs w:val="24"/>
        </w:rPr>
        <w:t xml:space="preserve"> </w:t>
      </w:r>
      <w:r w:rsidR="00C8051C">
        <w:rPr>
          <w:rFonts w:cstheme="minorHAnsi"/>
          <w:color w:val="000000"/>
          <w:sz w:val="24"/>
          <w:szCs w:val="24"/>
        </w:rPr>
        <w:t xml:space="preserve">may be used </w:t>
      </w:r>
      <w:r w:rsidRPr="00C409FB">
        <w:rPr>
          <w:rFonts w:cstheme="minorHAnsi"/>
          <w:color w:val="000000"/>
          <w:sz w:val="24"/>
          <w:szCs w:val="24"/>
        </w:rPr>
        <w:t xml:space="preserve">when possible. </w:t>
      </w:r>
      <w:r w:rsidR="00030418" w:rsidRPr="00C409FB">
        <w:rPr>
          <w:rFonts w:cstheme="minorHAnsi"/>
          <w:color w:val="000000"/>
          <w:sz w:val="24"/>
          <w:szCs w:val="24"/>
        </w:rPr>
        <w:t xml:space="preserve"> </w:t>
      </w:r>
      <w:r w:rsidRPr="00C409FB">
        <w:rPr>
          <w:rFonts w:cstheme="minorHAnsi"/>
          <w:color w:val="000000"/>
          <w:sz w:val="24"/>
          <w:szCs w:val="24"/>
        </w:rPr>
        <w:t xml:space="preserve">Discuss how the project will be of value at the local, regional or state level(s). </w:t>
      </w:r>
      <w:r w:rsidR="00C8051C">
        <w:rPr>
          <w:rFonts w:cstheme="minorHAnsi"/>
          <w:color w:val="000000"/>
          <w:sz w:val="24"/>
          <w:szCs w:val="24"/>
        </w:rPr>
        <w:t xml:space="preserve"> </w:t>
      </w:r>
      <w:r w:rsidR="00D077B5">
        <w:rPr>
          <w:rFonts w:cstheme="minorHAnsi"/>
          <w:b/>
          <w:color w:val="000000"/>
          <w:sz w:val="24"/>
          <w:szCs w:val="24"/>
        </w:rPr>
        <w:t>Clearly identify</w:t>
      </w:r>
      <w:r w:rsidR="00C8051C" w:rsidRPr="00C8051C">
        <w:rPr>
          <w:rFonts w:cstheme="minorHAnsi"/>
          <w:b/>
          <w:color w:val="000000"/>
          <w:sz w:val="24"/>
          <w:szCs w:val="24"/>
        </w:rPr>
        <w:t xml:space="preserve"> which emphasis area (research </w:t>
      </w:r>
      <w:r w:rsidR="00AF6CB0">
        <w:rPr>
          <w:rFonts w:cstheme="minorHAnsi"/>
          <w:b/>
          <w:color w:val="000000"/>
          <w:sz w:val="24"/>
          <w:szCs w:val="24"/>
        </w:rPr>
        <w:t>and/or extension) will be addressed</w:t>
      </w:r>
      <w:r w:rsidR="00C8051C" w:rsidRPr="00C8051C">
        <w:rPr>
          <w:rFonts w:cstheme="minorHAnsi"/>
          <w:b/>
          <w:color w:val="000000"/>
          <w:sz w:val="24"/>
          <w:szCs w:val="24"/>
        </w:rPr>
        <w:t xml:space="preserve"> through the proposed project</w:t>
      </w:r>
      <w:r w:rsidR="009A366B">
        <w:rPr>
          <w:rFonts w:cstheme="minorHAnsi"/>
          <w:b/>
          <w:color w:val="000000"/>
          <w:sz w:val="24"/>
          <w:szCs w:val="24"/>
        </w:rPr>
        <w:t>,</w:t>
      </w:r>
      <w:r w:rsidR="00D077B5">
        <w:rPr>
          <w:rFonts w:cstheme="minorHAnsi"/>
          <w:b/>
          <w:color w:val="000000"/>
          <w:sz w:val="24"/>
          <w:szCs w:val="24"/>
        </w:rPr>
        <w:t xml:space="preserve"> and include in this section</w:t>
      </w:r>
      <w:r w:rsidR="00C8051C" w:rsidRPr="00C8051C">
        <w:rPr>
          <w:rFonts w:cstheme="minorHAnsi"/>
          <w:b/>
          <w:color w:val="000000"/>
          <w:sz w:val="24"/>
          <w:szCs w:val="24"/>
        </w:rPr>
        <w:t xml:space="preserve">.  </w:t>
      </w:r>
    </w:p>
    <w:p w:rsidR="006F222A" w:rsidRPr="00C409FB" w:rsidRDefault="006F222A" w:rsidP="006F222A">
      <w:pPr>
        <w:autoSpaceDE w:val="0"/>
        <w:autoSpaceDN w:val="0"/>
        <w:adjustRightInd w:val="0"/>
        <w:spacing w:after="0" w:line="240" w:lineRule="auto"/>
        <w:rPr>
          <w:rFonts w:cstheme="minorHAnsi"/>
          <w:color w:val="000000"/>
          <w:sz w:val="24"/>
          <w:szCs w:val="24"/>
        </w:rPr>
      </w:pPr>
    </w:p>
    <w:p w:rsidR="00FF2D0A" w:rsidRPr="002702A0" w:rsidRDefault="006F222A" w:rsidP="00FF2D0A">
      <w:pPr>
        <w:pStyle w:val="ListParagraph"/>
        <w:numPr>
          <w:ilvl w:val="0"/>
          <w:numId w:val="12"/>
        </w:numPr>
        <w:autoSpaceDE w:val="0"/>
        <w:autoSpaceDN w:val="0"/>
        <w:adjustRightInd w:val="0"/>
        <w:spacing w:after="0" w:line="240" w:lineRule="auto"/>
        <w:rPr>
          <w:rFonts w:cstheme="minorHAnsi"/>
          <w:color w:val="000000"/>
          <w:sz w:val="24"/>
          <w:szCs w:val="24"/>
        </w:rPr>
      </w:pPr>
      <w:r w:rsidRPr="002702A0">
        <w:rPr>
          <w:rFonts w:cstheme="minorHAnsi"/>
          <w:color w:val="000000"/>
          <w:sz w:val="24"/>
          <w:szCs w:val="24"/>
        </w:rPr>
        <w:t>Innovation</w:t>
      </w:r>
      <w:r w:rsidR="008D4569" w:rsidRPr="002702A0">
        <w:rPr>
          <w:rFonts w:cstheme="minorHAnsi"/>
          <w:color w:val="000000"/>
          <w:sz w:val="24"/>
          <w:szCs w:val="24"/>
        </w:rPr>
        <w:t xml:space="preserve"> </w:t>
      </w:r>
      <w:r w:rsidR="009C63F7" w:rsidRPr="002702A0">
        <w:rPr>
          <w:rFonts w:cstheme="minorHAnsi"/>
          <w:color w:val="000000"/>
          <w:sz w:val="24"/>
          <w:szCs w:val="24"/>
        </w:rPr>
        <w:t>(</w:t>
      </w:r>
      <w:r w:rsidR="00AE4448">
        <w:rPr>
          <w:rFonts w:cstheme="minorHAnsi"/>
          <w:iCs/>
          <w:color w:val="000000"/>
          <w:sz w:val="24"/>
          <w:szCs w:val="24"/>
        </w:rPr>
        <w:t>10</w:t>
      </w:r>
      <w:r w:rsidR="008D4569" w:rsidRPr="002702A0">
        <w:rPr>
          <w:rFonts w:cstheme="minorHAnsi"/>
          <w:iCs/>
          <w:color w:val="000000"/>
          <w:sz w:val="24"/>
          <w:szCs w:val="24"/>
        </w:rPr>
        <w:t xml:space="preserve"> points</w:t>
      </w:r>
      <w:r w:rsidR="009C63F7" w:rsidRPr="002702A0">
        <w:rPr>
          <w:rFonts w:cstheme="minorHAnsi"/>
          <w:iCs/>
          <w:color w:val="000000"/>
          <w:sz w:val="24"/>
          <w:szCs w:val="24"/>
        </w:rPr>
        <w:t>)</w:t>
      </w:r>
      <w:r w:rsidR="00367ABC" w:rsidRPr="002702A0">
        <w:rPr>
          <w:rFonts w:cstheme="minorHAnsi"/>
          <w:iCs/>
          <w:color w:val="000000"/>
          <w:sz w:val="24"/>
          <w:szCs w:val="24"/>
        </w:rPr>
        <w:t xml:space="preserve">:  </w:t>
      </w:r>
      <w:r w:rsidR="00FF2D0A" w:rsidRPr="002702A0">
        <w:rPr>
          <w:rFonts w:cstheme="minorHAnsi"/>
          <w:color w:val="000000"/>
          <w:sz w:val="24"/>
          <w:szCs w:val="24"/>
        </w:rPr>
        <w:t>Clearly identify</w:t>
      </w:r>
      <w:r w:rsidR="00C8051C">
        <w:rPr>
          <w:rFonts w:cstheme="minorHAnsi"/>
          <w:color w:val="000000"/>
          <w:sz w:val="24"/>
          <w:szCs w:val="24"/>
        </w:rPr>
        <w:t xml:space="preserve"> the following:</w:t>
      </w:r>
      <w:r w:rsidR="00FF2D0A" w:rsidRPr="002702A0">
        <w:rPr>
          <w:rFonts w:cstheme="minorHAnsi"/>
          <w:color w:val="000000"/>
          <w:sz w:val="24"/>
          <w:szCs w:val="24"/>
        </w:rPr>
        <w:t xml:space="preserve"> 1) the project’s creative approach to improving the quality</w:t>
      </w:r>
      <w:r w:rsidR="002702A0">
        <w:rPr>
          <w:rFonts w:cstheme="minorHAnsi"/>
          <w:color w:val="000000"/>
          <w:sz w:val="24"/>
          <w:szCs w:val="24"/>
        </w:rPr>
        <w:t xml:space="preserve"> of one or more of the 2017</w:t>
      </w:r>
      <w:r w:rsidR="00AF6CB0">
        <w:rPr>
          <w:rFonts w:cstheme="minorHAnsi"/>
          <w:color w:val="000000"/>
          <w:sz w:val="24"/>
          <w:szCs w:val="24"/>
        </w:rPr>
        <w:t xml:space="preserve"> USDA/NIFA Priority a</w:t>
      </w:r>
      <w:r w:rsidR="002702A0">
        <w:rPr>
          <w:rFonts w:cstheme="minorHAnsi"/>
          <w:color w:val="000000"/>
          <w:sz w:val="24"/>
          <w:szCs w:val="24"/>
        </w:rPr>
        <w:t>reas</w:t>
      </w:r>
      <w:r w:rsidR="00C8051C">
        <w:rPr>
          <w:rFonts w:cstheme="minorHAnsi"/>
          <w:color w:val="000000"/>
          <w:sz w:val="24"/>
          <w:szCs w:val="24"/>
        </w:rPr>
        <w:t xml:space="preserve">; </w:t>
      </w:r>
      <w:r w:rsidR="00FF2D0A" w:rsidRPr="002702A0">
        <w:rPr>
          <w:rFonts w:cstheme="minorHAnsi"/>
          <w:color w:val="000000"/>
          <w:sz w:val="24"/>
          <w:szCs w:val="24"/>
        </w:rPr>
        <w:t xml:space="preserve">2) the </w:t>
      </w:r>
      <w:r w:rsidR="00C8051C">
        <w:rPr>
          <w:rFonts w:cstheme="minorHAnsi"/>
          <w:color w:val="000000"/>
          <w:sz w:val="24"/>
          <w:szCs w:val="24"/>
        </w:rPr>
        <w:t xml:space="preserve">project’s </w:t>
      </w:r>
      <w:r w:rsidR="00FF2D0A" w:rsidRPr="002702A0">
        <w:rPr>
          <w:rFonts w:cstheme="minorHAnsi"/>
          <w:color w:val="000000"/>
          <w:sz w:val="24"/>
          <w:szCs w:val="24"/>
        </w:rPr>
        <w:t xml:space="preserve">approach </w:t>
      </w:r>
      <w:r w:rsidR="002702A0" w:rsidRPr="002702A0">
        <w:rPr>
          <w:rFonts w:cstheme="minorHAnsi"/>
          <w:color w:val="000000"/>
          <w:sz w:val="24"/>
          <w:szCs w:val="24"/>
        </w:rPr>
        <w:t>to solving an education</w:t>
      </w:r>
      <w:r w:rsidR="00C8051C">
        <w:rPr>
          <w:rFonts w:cstheme="minorHAnsi"/>
          <w:color w:val="000000"/>
          <w:sz w:val="24"/>
          <w:szCs w:val="24"/>
        </w:rPr>
        <w:t>al</w:t>
      </w:r>
      <w:r w:rsidR="002702A0" w:rsidRPr="002702A0">
        <w:rPr>
          <w:rFonts w:cstheme="minorHAnsi"/>
          <w:color w:val="000000"/>
          <w:sz w:val="24"/>
          <w:szCs w:val="24"/>
        </w:rPr>
        <w:t xml:space="preserve"> problem, </w:t>
      </w:r>
      <w:r w:rsidR="00FF2D0A" w:rsidRPr="002702A0">
        <w:rPr>
          <w:rFonts w:cstheme="minorHAnsi"/>
          <w:color w:val="000000"/>
          <w:sz w:val="24"/>
          <w:szCs w:val="24"/>
        </w:rPr>
        <w:t>a scientific problem</w:t>
      </w:r>
      <w:r w:rsidR="00C8051C">
        <w:rPr>
          <w:rFonts w:cstheme="minorHAnsi"/>
          <w:color w:val="000000"/>
          <w:sz w:val="24"/>
          <w:szCs w:val="24"/>
        </w:rPr>
        <w:t xml:space="preserve"> or advancing a field of study</w:t>
      </w:r>
      <w:r w:rsidR="00FF2D0A" w:rsidRPr="002702A0">
        <w:rPr>
          <w:rFonts w:cstheme="minorHAnsi"/>
          <w:color w:val="000000"/>
          <w:sz w:val="24"/>
          <w:szCs w:val="24"/>
        </w:rPr>
        <w:t xml:space="preserve"> that address</w:t>
      </w:r>
      <w:r w:rsidR="00C8051C">
        <w:rPr>
          <w:rFonts w:cstheme="minorHAnsi"/>
          <w:color w:val="000000"/>
          <w:sz w:val="24"/>
          <w:szCs w:val="24"/>
        </w:rPr>
        <w:t xml:space="preserve">es objective(s) </w:t>
      </w:r>
      <w:r w:rsidR="00FF2D0A" w:rsidRPr="002702A0">
        <w:rPr>
          <w:rFonts w:cstheme="minorHAnsi"/>
          <w:color w:val="000000"/>
          <w:sz w:val="24"/>
          <w:szCs w:val="24"/>
        </w:rPr>
        <w:t>of high importanc</w:t>
      </w:r>
      <w:r w:rsidR="002702A0">
        <w:rPr>
          <w:rFonts w:cstheme="minorHAnsi"/>
          <w:color w:val="000000"/>
          <w:sz w:val="24"/>
          <w:szCs w:val="24"/>
        </w:rPr>
        <w:t xml:space="preserve">e at </w:t>
      </w:r>
      <w:r w:rsidR="002702A0" w:rsidRPr="002702A0">
        <w:rPr>
          <w:rFonts w:cstheme="minorHAnsi"/>
          <w:color w:val="000000"/>
          <w:sz w:val="24"/>
          <w:szCs w:val="24"/>
        </w:rPr>
        <w:t>1890 institution</w:t>
      </w:r>
      <w:r w:rsidR="00C8051C">
        <w:rPr>
          <w:rFonts w:cstheme="minorHAnsi"/>
          <w:color w:val="000000"/>
          <w:sz w:val="24"/>
          <w:szCs w:val="24"/>
        </w:rPr>
        <w:t>s; and</w:t>
      </w:r>
      <w:r w:rsidR="002702A0" w:rsidRPr="002702A0">
        <w:rPr>
          <w:rFonts w:cstheme="minorHAnsi"/>
          <w:color w:val="000000"/>
          <w:sz w:val="24"/>
          <w:szCs w:val="24"/>
        </w:rPr>
        <w:t xml:space="preserve"> 3</w:t>
      </w:r>
      <w:r w:rsidR="00C8051C">
        <w:rPr>
          <w:rFonts w:cstheme="minorHAnsi"/>
          <w:color w:val="000000"/>
          <w:sz w:val="24"/>
          <w:szCs w:val="24"/>
        </w:rPr>
        <w:t>) a</w:t>
      </w:r>
      <w:r w:rsidR="00FF2D0A" w:rsidRPr="002702A0">
        <w:rPr>
          <w:rFonts w:cstheme="minorHAnsi"/>
          <w:color w:val="000000"/>
          <w:sz w:val="24"/>
          <w:szCs w:val="24"/>
        </w:rPr>
        <w:t xml:space="preserve"> creative approach to improving the communication</w:t>
      </w:r>
      <w:r w:rsidR="002702A0" w:rsidRPr="002702A0">
        <w:rPr>
          <w:rFonts w:cstheme="minorHAnsi"/>
          <w:color w:val="000000"/>
          <w:sz w:val="24"/>
          <w:szCs w:val="24"/>
        </w:rPr>
        <w:t xml:space="preserve"> and/or relationships</w:t>
      </w:r>
      <w:r w:rsidR="00FF2D0A" w:rsidRPr="002702A0">
        <w:rPr>
          <w:rFonts w:cstheme="minorHAnsi"/>
          <w:color w:val="000000"/>
          <w:sz w:val="24"/>
          <w:szCs w:val="24"/>
        </w:rPr>
        <w:t xml:space="preserve"> with client</w:t>
      </w:r>
      <w:r w:rsidR="002702A0" w:rsidRPr="002702A0">
        <w:rPr>
          <w:rFonts w:cstheme="minorHAnsi"/>
          <w:color w:val="000000"/>
          <w:sz w:val="24"/>
          <w:szCs w:val="24"/>
        </w:rPr>
        <w:t>ele</w:t>
      </w:r>
      <w:r w:rsidR="002702A0">
        <w:rPr>
          <w:rFonts w:cstheme="minorHAnsi"/>
          <w:color w:val="000000"/>
          <w:sz w:val="24"/>
          <w:szCs w:val="24"/>
        </w:rPr>
        <w:t xml:space="preserve"> served by VSU</w:t>
      </w:r>
      <w:r w:rsidR="002702A0" w:rsidRPr="002702A0">
        <w:rPr>
          <w:rFonts w:cstheme="minorHAnsi"/>
          <w:color w:val="000000"/>
          <w:sz w:val="24"/>
          <w:szCs w:val="24"/>
        </w:rPr>
        <w:t>.</w:t>
      </w:r>
    </w:p>
    <w:p w:rsidR="00FD21FD" w:rsidRPr="00397418" w:rsidRDefault="00FD21FD" w:rsidP="00FD21FD">
      <w:pPr>
        <w:autoSpaceDE w:val="0"/>
        <w:autoSpaceDN w:val="0"/>
        <w:adjustRightInd w:val="0"/>
        <w:spacing w:after="0" w:line="240" w:lineRule="auto"/>
        <w:rPr>
          <w:rFonts w:cstheme="minorHAnsi"/>
          <w:color w:val="000000"/>
          <w:sz w:val="24"/>
          <w:szCs w:val="24"/>
        </w:rPr>
      </w:pPr>
    </w:p>
    <w:p w:rsidR="00B846E1" w:rsidRPr="00397418" w:rsidRDefault="006F222A" w:rsidP="00B846E1">
      <w:pPr>
        <w:pStyle w:val="ListParagraph"/>
        <w:numPr>
          <w:ilvl w:val="0"/>
          <w:numId w:val="12"/>
        </w:numPr>
        <w:autoSpaceDE w:val="0"/>
        <w:autoSpaceDN w:val="0"/>
        <w:adjustRightInd w:val="0"/>
        <w:spacing w:after="0" w:line="240" w:lineRule="auto"/>
        <w:rPr>
          <w:rFonts w:cstheme="minorHAnsi"/>
          <w:color w:val="000000"/>
          <w:sz w:val="24"/>
          <w:szCs w:val="24"/>
        </w:rPr>
      </w:pPr>
      <w:r w:rsidRPr="00397418">
        <w:rPr>
          <w:rFonts w:cstheme="minorHAnsi"/>
          <w:color w:val="000000"/>
          <w:sz w:val="24"/>
          <w:szCs w:val="24"/>
        </w:rPr>
        <w:t>Multidisciplinary and/or Problem-based Focus</w:t>
      </w:r>
      <w:r w:rsidR="009C63F7" w:rsidRPr="00397418">
        <w:rPr>
          <w:rFonts w:cstheme="minorHAnsi"/>
          <w:color w:val="000000"/>
          <w:sz w:val="24"/>
          <w:szCs w:val="24"/>
        </w:rPr>
        <w:t xml:space="preserve"> (5 points)</w:t>
      </w:r>
      <w:r w:rsidR="00B846E1" w:rsidRPr="00397418">
        <w:rPr>
          <w:rFonts w:cstheme="minorHAnsi"/>
          <w:color w:val="000000"/>
          <w:sz w:val="24"/>
          <w:szCs w:val="24"/>
        </w:rPr>
        <w:t xml:space="preserve"> </w:t>
      </w:r>
      <w:r w:rsidR="006C6C2E">
        <w:rPr>
          <w:rFonts w:cstheme="minorHAnsi"/>
          <w:color w:val="000000"/>
          <w:sz w:val="24"/>
          <w:szCs w:val="24"/>
        </w:rPr>
        <w:t>–</w:t>
      </w:r>
      <w:r w:rsidR="00B846E1" w:rsidRPr="00397418">
        <w:rPr>
          <w:rFonts w:cstheme="minorHAnsi"/>
          <w:color w:val="000000"/>
          <w:sz w:val="24"/>
          <w:szCs w:val="24"/>
        </w:rPr>
        <w:t xml:space="preserve"> Indicat</w:t>
      </w:r>
      <w:r w:rsidR="00C8051C">
        <w:rPr>
          <w:rFonts w:cstheme="minorHAnsi"/>
          <w:color w:val="000000"/>
          <w:sz w:val="24"/>
          <w:szCs w:val="24"/>
        </w:rPr>
        <w:t>e</w:t>
      </w:r>
      <w:r w:rsidR="006C6C2E">
        <w:rPr>
          <w:rFonts w:cstheme="minorHAnsi"/>
          <w:color w:val="000000"/>
          <w:sz w:val="24"/>
          <w:szCs w:val="24"/>
        </w:rPr>
        <w:t xml:space="preserve"> the following: </w:t>
      </w:r>
      <w:r w:rsidR="00C8051C">
        <w:rPr>
          <w:rFonts w:cstheme="minorHAnsi"/>
          <w:color w:val="000000"/>
          <w:sz w:val="24"/>
          <w:szCs w:val="24"/>
        </w:rPr>
        <w:t xml:space="preserve"> 1) how the </w:t>
      </w:r>
      <w:r w:rsidR="00B846E1" w:rsidRPr="00397418">
        <w:rPr>
          <w:rFonts w:cstheme="minorHAnsi"/>
          <w:color w:val="000000"/>
          <w:sz w:val="24"/>
          <w:szCs w:val="24"/>
        </w:rPr>
        <w:t xml:space="preserve">project is relevant to multiple disciplines in the food, agricultural, natural </w:t>
      </w:r>
      <w:r w:rsidR="00B846E1" w:rsidRPr="00397418">
        <w:rPr>
          <w:rFonts w:cstheme="minorHAnsi"/>
          <w:color w:val="000000"/>
          <w:sz w:val="24"/>
          <w:szCs w:val="24"/>
        </w:rPr>
        <w:lastRenderedPageBreak/>
        <w:t>resources, and human sciences, or with other academic curricula</w:t>
      </w:r>
      <w:r w:rsidR="00397418">
        <w:rPr>
          <w:rFonts w:cstheme="minorHAnsi"/>
          <w:color w:val="000000"/>
          <w:sz w:val="24"/>
          <w:szCs w:val="24"/>
        </w:rPr>
        <w:t>,</w:t>
      </w:r>
      <w:r w:rsidR="00B846E1" w:rsidRPr="00397418">
        <w:rPr>
          <w:rFonts w:cstheme="minorHAnsi"/>
          <w:color w:val="000000"/>
          <w:sz w:val="24"/>
          <w:szCs w:val="24"/>
        </w:rPr>
        <w:t xml:space="preserve"> and 2) how the project is multidisciplinary and interdisciplinary, and/or involves integrated (teaching/e</w:t>
      </w:r>
      <w:r w:rsidR="00397418" w:rsidRPr="00397418">
        <w:rPr>
          <w:rFonts w:cstheme="minorHAnsi"/>
          <w:color w:val="000000"/>
          <w:sz w:val="24"/>
          <w:szCs w:val="24"/>
        </w:rPr>
        <w:t>ducation, research and outreach</w:t>
      </w:r>
      <w:r w:rsidR="00B846E1" w:rsidRPr="00397418">
        <w:rPr>
          <w:rFonts w:cstheme="minorHAnsi"/>
          <w:color w:val="000000"/>
          <w:sz w:val="24"/>
          <w:szCs w:val="24"/>
        </w:rPr>
        <w:t xml:space="preserve">) activities.  </w:t>
      </w:r>
    </w:p>
    <w:p w:rsidR="00C409FB" w:rsidRPr="00B846E1" w:rsidRDefault="00B846E1" w:rsidP="00B846E1">
      <w:pPr>
        <w:autoSpaceDE w:val="0"/>
        <w:autoSpaceDN w:val="0"/>
        <w:adjustRightInd w:val="0"/>
        <w:spacing w:after="0" w:line="240" w:lineRule="auto"/>
        <w:rPr>
          <w:rFonts w:cstheme="minorHAnsi"/>
          <w:color w:val="000000"/>
          <w:sz w:val="24"/>
          <w:szCs w:val="24"/>
        </w:rPr>
      </w:pPr>
      <w:r w:rsidRPr="00B846E1">
        <w:rPr>
          <w:rFonts w:cstheme="minorHAnsi"/>
          <w:color w:val="000000"/>
          <w:sz w:val="24"/>
          <w:szCs w:val="24"/>
        </w:rPr>
        <w:t xml:space="preserve"> </w:t>
      </w:r>
    </w:p>
    <w:p w:rsidR="00397418" w:rsidRPr="00397418" w:rsidRDefault="006F222A" w:rsidP="00397418">
      <w:pPr>
        <w:pStyle w:val="ListParagraph"/>
        <w:numPr>
          <w:ilvl w:val="0"/>
          <w:numId w:val="12"/>
        </w:numPr>
        <w:autoSpaceDE w:val="0"/>
        <w:autoSpaceDN w:val="0"/>
        <w:adjustRightInd w:val="0"/>
        <w:spacing w:after="0" w:line="240" w:lineRule="auto"/>
        <w:rPr>
          <w:rFonts w:cstheme="minorHAnsi"/>
          <w:color w:val="000000"/>
          <w:sz w:val="24"/>
          <w:szCs w:val="24"/>
        </w:rPr>
      </w:pPr>
      <w:r w:rsidRPr="00397418">
        <w:rPr>
          <w:rFonts w:cstheme="minorHAnsi"/>
          <w:color w:val="000000"/>
          <w:sz w:val="24"/>
          <w:szCs w:val="24"/>
        </w:rPr>
        <w:t>Objective and Goals</w:t>
      </w:r>
      <w:r w:rsidR="009C63F7" w:rsidRPr="00397418">
        <w:rPr>
          <w:rFonts w:cstheme="minorHAnsi"/>
          <w:color w:val="000000"/>
          <w:sz w:val="24"/>
          <w:szCs w:val="24"/>
        </w:rPr>
        <w:t xml:space="preserve"> (10 points)</w:t>
      </w:r>
      <w:r w:rsidRPr="00397418">
        <w:rPr>
          <w:rFonts w:cstheme="minorHAnsi"/>
          <w:color w:val="000000"/>
          <w:sz w:val="24"/>
          <w:szCs w:val="24"/>
        </w:rPr>
        <w:t xml:space="preserve">: </w:t>
      </w:r>
      <w:r w:rsidR="001E1EF8" w:rsidRPr="00397418">
        <w:rPr>
          <w:rFonts w:cstheme="minorHAnsi"/>
          <w:color w:val="000000"/>
          <w:sz w:val="24"/>
          <w:szCs w:val="24"/>
        </w:rPr>
        <w:t xml:space="preserve"> </w:t>
      </w:r>
      <w:r w:rsidRPr="00397418">
        <w:rPr>
          <w:rFonts w:cstheme="minorHAnsi"/>
          <w:color w:val="000000"/>
          <w:sz w:val="24"/>
          <w:szCs w:val="24"/>
        </w:rPr>
        <w:t>Cite and discuss the specific project objectives to be accomplished</w:t>
      </w:r>
      <w:r w:rsidR="00AF6CB0">
        <w:rPr>
          <w:rFonts w:cstheme="minorHAnsi"/>
          <w:color w:val="000000"/>
          <w:sz w:val="24"/>
          <w:szCs w:val="24"/>
        </w:rPr>
        <w:t xml:space="preserve"> (it is recommended that the project include no more than two objectives)</w:t>
      </w:r>
      <w:r w:rsidRPr="00397418">
        <w:rPr>
          <w:rFonts w:cstheme="minorHAnsi"/>
          <w:color w:val="000000"/>
          <w:sz w:val="24"/>
          <w:szCs w:val="24"/>
        </w:rPr>
        <w:t xml:space="preserve">.  </w:t>
      </w:r>
      <w:r w:rsidR="00030418" w:rsidRPr="00397418">
        <w:rPr>
          <w:rFonts w:cstheme="minorHAnsi"/>
          <w:color w:val="000000"/>
          <w:sz w:val="24"/>
          <w:szCs w:val="24"/>
        </w:rPr>
        <w:t xml:space="preserve">Describe procedures for accomplishing the objectives of the project.   </w:t>
      </w:r>
      <w:r w:rsidRPr="00397418">
        <w:rPr>
          <w:rFonts w:cstheme="minorHAnsi"/>
          <w:color w:val="000000"/>
          <w:sz w:val="24"/>
          <w:szCs w:val="24"/>
        </w:rPr>
        <w:t xml:space="preserve">Identify the individual(s) responsible </w:t>
      </w:r>
      <w:r w:rsidR="00AF6CB0">
        <w:rPr>
          <w:rFonts w:cstheme="minorHAnsi"/>
          <w:color w:val="000000"/>
          <w:sz w:val="24"/>
          <w:szCs w:val="24"/>
        </w:rPr>
        <w:t xml:space="preserve">(key personnel) </w:t>
      </w:r>
      <w:r w:rsidRPr="00397418">
        <w:rPr>
          <w:rFonts w:cstheme="minorHAnsi"/>
          <w:color w:val="000000"/>
          <w:sz w:val="24"/>
          <w:szCs w:val="24"/>
        </w:rPr>
        <w:t>to accomplish each objective.  Describe the way in which resources and personnel will be used to conduct the project.</w:t>
      </w:r>
      <w:r w:rsidR="00030418" w:rsidRPr="00397418">
        <w:rPr>
          <w:rFonts w:cstheme="minorHAnsi"/>
          <w:color w:val="000000"/>
          <w:sz w:val="24"/>
          <w:szCs w:val="24"/>
        </w:rPr>
        <w:t xml:space="preserve"> </w:t>
      </w:r>
      <w:r w:rsidRPr="00397418">
        <w:rPr>
          <w:rFonts w:cstheme="minorHAnsi"/>
          <w:color w:val="000000"/>
          <w:sz w:val="24"/>
          <w:szCs w:val="24"/>
        </w:rPr>
        <w:t xml:space="preserve"> Discuss extent to which students </w:t>
      </w:r>
      <w:r w:rsidR="00AF6CB0">
        <w:rPr>
          <w:rFonts w:cstheme="minorHAnsi"/>
          <w:color w:val="000000"/>
          <w:sz w:val="24"/>
          <w:szCs w:val="24"/>
        </w:rPr>
        <w:t xml:space="preserve">and/or youth </w:t>
      </w:r>
      <w:r w:rsidRPr="00397418">
        <w:rPr>
          <w:rFonts w:cstheme="minorHAnsi"/>
          <w:color w:val="000000"/>
          <w:sz w:val="24"/>
          <w:szCs w:val="24"/>
        </w:rPr>
        <w:t>will be involved in the research</w:t>
      </w:r>
      <w:r w:rsidR="006C6C2E">
        <w:rPr>
          <w:rFonts w:cstheme="minorHAnsi"/>
          <w:color w:val="000000"/>
          <w:sz w:val="24"/>
          <w:szCs w:val="24"/>
        </w:rPr>
        <w:t>, education and outreach</w:t>
      </w:r>
      <w:r w:rsidRPr="00397418">
        <w:rPr>
          <w:rFonts w:cstheme="minorHAnsi"/>
          <w:color w:val="000000"/>
          <w:sz w:val="24"/>
          <w:szCs w:val="24"/>
        </w:rPr>
        <w:t xml:space="preserve">. </w:t>
      </w:r>
      <w:r w:rsidR="00C409FB" w:rsidRPr="00397418">
        <w:rPr>
          <w:rFonts w:cstheme="minorHAnsi"/>
          <w:color w:val="000000"/>
          <w:sz w:val="24"/>
          <w:szCs w:val="24"/>
        </w:rPr>
        <w:t xml:space="preserve"> </w:t>
      </w:r>
    </w:p>
    <w:p w:rsidR="00397418" w:rsidRPr="00397418" w:rsidRDefault="00397418" w:rsidP="00397418">
      <w:pPr>
        <w:pStyle w:val="ListParagraph"/>
        <w:autoSpaceDE w:val="0"/>
        <w:autoSpaceDN w:val="0"/>
        <w:adjustRightInd w:val="0"/>
        <w:spacing w:after="0" w:line="240" w:lineRule="auto"/>
        <w:rPr>
          <w:rFonts w:cstheme="minorHAnsi"/>
          <w:color w:val="000000"/>
          <w:sz w:val="24"/>
          <w:szCs w:val="24"/>
        </w:rPr>
      </w:pPr>
    </w:p>
    <w:p w:rsidR="006F222A" w:rsidRPr="00397418" w:rsidRDefault="006F222A" w:rsidP="00397418">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Plan of Operation and Methodology</w:t>
      </w:r>
      <w:r w:rsidR="009C63F7" w:rsidRPr="00C409FB">
        <w:rPr>
          <w:rFonts w:cstheme="minorHAnsi"/>
          <w:color w:val="000000"/>
          <w:sz w:val="24"/>
          <w:szCs w:val="24"/>
        </w:rPr>
        <w:t xml:space="preserve"> (5 points)</w:t>
      </w:r>
      <w:r w:rsidR="00030418" w:rsidRPr="00C409FB">
        <w:rPr>
          <w:rFonts w:cstheme="minorHAnsi"/>
          <w:color w:val="000000"/>
          <w:sz w:val="24"/>
          <w:szCs w:val="24"/>
        </w:rPr>
        <w:t xml:space="preserve">:  Describe plans for management of the project to ensure its proper and efficient administration. </w:t>
      </w:r>
      <w:r w:rsidR="00AF6CB0">
        <w:rPr>
          <w:rFonts w:cstheme="minorHAnsi"/>
          <w:color w:val="000000"/>
          <w:sz w:val="24"/>
          <w:szCs w:val="24"/>
        </w:rPr>
        <w:t xml:space="preserve"> </w:t>
      </w:r>
      <w:r w:rsidR="00397418" w:rsidRPr="00397418">
        <w:rPr>
          <w:rFonts w:cstheme="minorHAnsi"/>
          <w:color w:val="000000"/>
          <w:sz w:val="24"/>
          <w:szCs w:val="24"/>
        </w:rPr>
        <w:t xml:space="preserve">Proposals should clearly identify the role of all key personnel, responsibilities and outcomes for each member, and describe the management plan to assure successful project outcomes. </w:t>
      </w:r>
      <w:r w:rsidR="00030418" w:rsidRPr="00397418">
        <w:rPr>
          <w:rFonts w:cstheme="minorHAnsi"/>
          <w:color w:val="000000"/>
          <w:sz w:val="24"/>
          <w:szCs w:val="24"/>
        </w:rPr>
        <w:t>Clearly identify and describe the metrics for evaluating successful project management.</w:t>
      </w:r>
    </w:p>
    <w:p w:rsidR="006F222A" w:rsidRPr="00C409FB" w:rsidRDefault="006F222A" w:rsidP="006F222A">
      <w:pPr>
        <w:pStyle w:val="ListParagraph"/>
        <w:rPr>
          <w:rFonts w:cstheme="minorHAnsi"/>
          <w:color w:val="000000"/>
          <w:sz w:val="24"/>
          <w:szCs w:val="24"/>
        </w:rPr>
      </w:pPr>
    </w:p>
    <w:p w:rsidR="006F222A" w:rsidRPr="00C409FB" w:rsidRDefault="006F222A" w:rsidP="00D63125">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Timetable</w:t>
      </w:r>
      <w:r w:rsidR="00F747C3">
        <w:rPr>
          <w:rFonts w:cstheme="minorHAnsi"/>
          <w:color w:val="000000"/>
          <w:sz w:val="24"/>
          <w:szCs w:val="24"/>
        </w:rPr>
        <w:t xml:space="preserve"> for project implementation and/or delivery</w:t>
      </w:r>
      <w:r w:rsidR="009C63F7" w:rsidRPr="00C409FB">
        <w:rPr>
          <w:rFonts w:cstheme="minorHAnsi"/>
          <w:color w:val="000000"/>
          <w:sz w:val="24"/>
          <w:szCs w:val="24"/>
        </w:rPr>
        <w:t xml:space="preserve"> (5 points)</w:t>
      </w:r>
    </w:p>
    <w:p w:rsidR="006F222A" w:rsidRPr="00C409FB" w:rsidRDefault="006F222A" w:rsidP="006F222A">
      <w:pPr>
        <w:pStyle w:val="ListParagraph"/>
        <w:rPr>
          <w:rFonts w:cstheme="minorHAnsi"/>
          <w:color w:val="000000"/>
          <w:sz w:val="24"/>
          <w:szCs w:val="24"/>
        </w:rPr>
      </w:pPr>
    </w:p>
    <w:p w:rsidR="006F222A" w:rsidRPr="00C409FB" w:rsidRDefault="006F222A" w:rsidP="006F222A">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bCs/>
          <w:color w:val="000000"/>
          <w:sz w:val="24"/>
          <w:szCs w:val="24"/>
        </w:rPr>
        <w:t>Products</w:t>
      </w:r>
      <w:r w:rsidR="001E1EF8" w:rsidRPr="00C409FB">
        <w:rPr>
          <w:rFonts w:cstheme="minorHAnsi"/>
          <w:bCs/>
          <w:color w:val="000000"/>
          <w:sz w:val="24"/>
          <w:szCs w:val="24"/>
        </w:rPr>
        <w:t>, Results and Measurable Outcomes</w:t>
      </w:r>
      <w:r w:rsidR="009C63F7" w:rsidRPr="00C409FB">
        <w:rPr>
          <w:rFonts w:cstheme="minorHAnsi"/>
          <w:bCs/>
          <w:color w:val="000000"/>
          <w:sz w:val="24"/>
          <w:szCs w:val="24"/>
        </w:rPr>
        <w:t xml:space="preserve"> (5 points)</w:t>
      </w:r>
      <w:r w:rsidRPr="00C409FB">
        <w:rPr>
          <w:rFonts w:cstheme="minorHAnsi"/>
          <w:bCs/>
          <w:color w:val="000000"/>
          <w:sz w:val="24"/>
          <w:szCs w:val="24"/>
        </w:rPr>
        <w:t xml:space="preserve">: </w:t>
      </w:r>
      <w:r w:rsidR="001E1EF8" w:rsidRPr="00C409FB">
        <w:rPr>
          <w:rFonts w:cstheme="minorHAnsi"/>
          <w:bCs/>
          <w:color w:val="000000"/>
          <w:sz w:val="24"/>
          <w:szCs w:val="24"/>
        </w:rPr>
        <w:t xml:space="preserve"> </w:t>
      </w:r>
      <w:r w:rsidRPr="00C409FB">
        <w:rPr>
          <w:rFonts w:cstheme="minorHAnsi"/>
          <w:color w:val="000000"/>
          <w:sz w:val="24"/>
          <w:szCs w:val="24"/>
        </w:rPr>
        <w:t xml:space="preserve">Metrics to assess products and outputs are to be clearly delineated in the proposal. </w:t>
      </w:r>
      <w:r w:rsidR="00030418" w:rsidRPr="00C409FB">
        <w:rPr>
          <w:rFonts w:cstheme="minorHAnsi"/>
          <w:color w:val="000000"/>
          <w:sz w:val="24"/>
          <w:szCs w:val="24"/>
        </w:rPr>
        <w:t xml:space="preserve"> </w:t>
      </w:r>
      <w:r w:rsidRPr="00C409FB">
        <w:rPr>
          <w:rFonts w:cstheme="minorHAnsi"/>
          <w:color w:val="000000"/>
          <w:sz w:val="24"/>
          <w:szCs w:val="24"/>
        </w:rPr>
        <w:t xml:space="preserve">Describe the significant benefits gained from project outcomes. </w:t>
      </w:r>
    </w:p>
    <w:p w:rsidR="001E1EF8" w:rsidRPr="00C409FB" w:rsidRDefault="001E1EF8" w:rsidP="001E1EF8">
      <w:pPr>
        <w:pStyle w:val="ListParagraph"/>
        <w:rPr>
          <w:rFonts w:cstheme="minorHAnsi"/>
          <w:color w:val="000000"/>
          <w:sz w:val="24"/>
          <w:szCs w:val="24"/>
        </w:rPr>
      </w:pPr>
    </w:p>
    <w:p w:rsidR="006C6C2E" w:rsidRPr="006C6C2E" w:rsidRDefault="001E1EF8" w:rsidP="001E1EF8">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bCs/>
          <w:color w:val="000000"/>
          <w:sz w:val="24"/>
          <w:szCs w:val="24"/>
        </w:rPr>
        <w:t>Budget</w:t>
      </w:r>
      <w:r w:rsidR="006C6C2E">
        <w:rPr>
          <w:rFonts w:cstheme="minorHAnsi"/>
          <w:bCs/>
          <w:color w:val="000000"/>
          <w:sz w:val="24"/>
          <w:szCs w:val="24"/>
        </w:rPr>
        <w:t xml:space="preserve"> and Budget Justification (10 points)</w:t>
      </w:r>
      <w:r w:rsidRPr="00C409FB">
        <w:rPr>
          <w:rFonts w:cstheme="minorHAnsi"/>
          <w:bCs/>
          <w:color w:val="000000"/>
          <w:sz w:val="24"/>
          <w:szCs w:val="24"/>
        </w:rPr>
        <w:t xml:space="preserve">:  </w:t>
      </w:r>
      <w:r w:rsidR="006C6C2E">
        <w:rPr>
          <w:rFonts w:cstheme="minorHAnsi"/>
          <w:bCs/>
          <w:color w:val="000000"/>
          <w:sz w:val="24"/>
          <w:szCs w:val="24"/>
        </w:rPr>
        <w:t>Create a line-item budget estimate.  Include a budget justification that includes the cost details of each budget line-item</w:t>
      </w:r>
    </w:p>
    <w:p w:rsidR="001E1EF8" w:rsidRPr="006C6C2E" w:rsidRDefault="00C409FB" w:rsidP="006C6C2E">
      <w:pPr>
        <w:autoSpaceDE w:val="0"/>
        <w:autoSpaceDN w:val="0"/>
        <w:adjustRightInd w:val="0"/>
        <w:spacing w:after="0" w:line="240" w:lineRule="auto"/>
        <w:ind w:left="720"/>
        <w:rPr>
          <w:rFonts w:cstheme="minorHAnsi"/>
          <w:color w:val="000000"/>
          <w:sz w:val="24"/>
          <w:szCs w:val="24"/>
        </w:rPr>
      </w:pPr>
      <w:r w:rsidRPr="006C6C2E">
        <w:rPr>
          <w:rFonts w:cstheme="minorHAnsi"/>
          <w:color w:val="000000"/>
          <w:sz w:val="24"/>
          <w:szCs w:val="24"/>
        </w:rPr>
        <w:t>Elements considered</w:t>
      </w:r>
      <w:r w:rsidR="006C6C2E">
        <w:rPr>
          <w:rFonts w:cstheme="minorHAnsi"/>
          <w:color w:val="000000"/>
          <w:sz w:val="24"/>
          <w:szCs w:val="24"/>
        </w:rPr>
        <w:t xml:space="preserve"> in the justification</w:t>
      </w:r>
      <w:r w:rsidRPr="006C6C2E">
        <w:rPr>
          <w:rFonts w:cstheme="minorHAnsi"/>
          <w:color w:val="000000"/>
          <w:sz w:val="24"/>
          <w:szCs w:val="24"/>
        </w:rPr>
        <w:t xml:space="preserve"> include the reasonableness of costs to carry out project activities and achieve project objectives; the appropriateness of budget allocations between the applicant and collaborators; the adequacy of time committed to the project by key project personnel; and the degree to which the project maximizes th</w:t>
      </w:r>
      <w:r w:rsidR="006C6C2E">
        <w:rPr>
          <w:rFonts w:cstheme="minorHAnsi"/>
          <w:color w:val="000000"/>
          <w:sz w:val="24"/>
          <w:szCs w:val="24"/>
        </w:rPr>
        <w:t>e use of limited resources.</w:t>
      </w:r>
      <w:r w:rsidRPr="006C6C2E">
        <w:rPr>
          <w:rFonts w:cstheme="minorHAnsi"/>
          <w:color w:val="000000"/>
          <w:sz w:val="24"/>
          <w:szCs w:val="24"/>
        </w:rPr>
        <w:t xml:space="preserve"> </w:t>
      </w:r>
    </w:p>
    <w:p w:rsidR="006F222A" w:rsidRPr="00C409FB" w:rsidRDefault="006F222A" w:rsidP="006F222A">
      <w:pPr>
        <w:autoSpaceDE w:val="0"/>
        <w:autoSpaceDN w:val="0"/>
        <w:adjustRightInd w:val="0"/>
        <w:spacing w:after="0" w:line="240" w:lineRule="auto"/>
        <w:rPr>
          <w:rFonts w:cstheme="minorHAnsi"/>
          <w:color w:val="000000"/>
          <w:sz w:val="24"/>
          <w:szCs w:val="24"/>
        </w:rPr>
      </w:pPr>
    </w:p>
    <w:p w:rsidR="006F222A" w:rsidRPr="00C409FB" w:rsidRDefault="006F222A" w:rsidP="006F222A">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bCs/>
          <w:color w:val="000000"/>
          <w:sz w:val="24"/>
          <w:szCs w:val="24"/>
        </w:rPr>
        <w:t xml:space="preserve">Evaluation </w:t>
      </w:r>
      <w:r w:rsidR="00C409FB">
        <w:rPr>
          <w:rFonts w:cstheme="minorHAnsi"/>
          <w:bCs/>
          <w:color w:val="000000"/>
          <w:sz w:val="24"/>
          <w:szCs w:val="24"/>
        </w:rPr>
        <w:t>Plans</w:t>
      </w:r>
      <w:r w:rsidRPr="00C409FB">
        <w:rPr>
          <w:rFonts w:cstheme="minorHAnsi"/>
          <w:b/>
          <w:bCs/>
          <w:color w:val="000000"/>
          <w:sz w:val="24"/>
          <w:szCs w:val="24"/>
        </w:rPr>
        <w:t xml:space="preserve"> </w:t>
      </w:r>
      <w:r w:rsidR="00C409FB">
        <w:rPr>
          <w:rFonts w:cstheme="minorHAnsi"/>
          <w:iCs/>
          <w:color w:val="000000"/>
          <w:sz w:val="24"/>
          <w:szCs w:val="24"/>
        </w:rPr>
        <w:t>(5 points):</w:t>
      </w:r>
      <w:r w:rsidR="00612D8A" w:rsidRPr="008D4569">
        <w:rPr>
          <w:rFonts w:cstheme="minorHAnsi"/>
          <w:iCs/>
          <w:color w:val="000000"/>
          <w:sz w:val="24"/>
          <w:szCs w:val="24"/>
        </w:rPr>
        <w:t xml:space="preserve"> </w:t>
      </w:r>
      <w:r w:rsidRPr="00C409FB">
        <w:rPr>
          <w:rFonts w:cstheme="minorHAnsi"/>
          <w:b/>
          <w:bCs/>
          <w:color w:val="000000"/>
          <w:sz w:val="24"/>
          <w:szCs w:val="24"/>
        </w:rPr>
        <w:t xml:space="preserve"> </w:t>
      </w:r>
      <w:r w:rsidRPr="00C409FB">
        <w:rPr>
          <w:rFonts w:cstheme="minorHAnsi"/>
          <w:color w:val="000000"/>
          <w:sz w:val="24"/>
          <w:szCs w:val="24"/>
        </w:rPr>
        <w:t xml:space="preserve">Provide a methodology and implementation plan for evaluating the accomplishment of stated objectives, results, and measurable outcomes during the project.  Clearly identify the performance measure(s) by which the project’s success will be assessed. Describe any data to be collected and analyzed, and explain the methodology that will be used to determine the extent to which the needs underlying the project are met. Indicate how the evaluation will determine whether and to what degree the project had an impact on </w:t>
      </w:r>
      <w:r w:rsidR="00030418" w:rsidRPr="00C409FB">
        <w:rPr>
          <w:rFonts w:cstheme="minorHAnsi"/>
          <w:color w:val="000000"/>
          <w:sz w:val="24"/>
          <w:szCs w:val="24"/>
        </w:rPr>
        <w:t xml:space="preserve">the USDA/NIFA priorities.  </w:t>
      </w:r>
    </w:p>
    <w:p w:rsidR="00030418" w:rsidRPr="00C409FB" w:rsidRDefault="00030418" w:rsidP="00030418">
      <w:pPr>
        <w:autoSpaceDE w:val="0"/>
        <w:autoSpaceDN w:val="0"/>
        <w:adjustRightInd w:val="0"/>
        <w:spacing w:after="0" w:line="240" w:lineRule="auto"/>
        <w:rPr>
          <w:rFonts w:cstheme="minorHAnsi"/>
          <w:color w:val="000000"/>
          <w:sz w:val="24"/>
          <w:szCs w:val="24"/>
        </w:rPr>
      </w:pPr>
    </w:p>
    <w:p w:rsidR="006F222A" w:rsidRPr="00C409FB" w:rsidRDefault="006F222A" w:rsidP="006F222A">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bCs/>
          <w:color w:val="000000"/>
          <w:sz w:val="24"/>
          <w:szCs w:val="24"/>
        </w:rPr>
        <w:t>Continuation Plans</w:t>
      </w:r>
      <w:r w:rsidR="00C409FB" w:rsidRPr="00C409FB">
        <w:rPr>
          <w:rFonts w:cstheme="minorHAnsi"/>
          <w:bCs/>
          <w:color w:val="000000"/>
          <w:sz w:val="24"/>
          <w:szCs w:val="24"/>
        </w:rPr>
        <w:t xml:space="preserve"> </w:t>
      </w:r>
      <w:r w:rsidR="008D4569" w:rsidRPr="00C409FB">
        <w:rPr>
          <w:rFonts w:cstheme="minorHAnsi"/>
          <w:iCs/>
          <w:color w:val="000000"/>
          <w:sz w:val="24"/>
          <w:szCs w:val="24"/>
        </w:rPr>
        <w:t>(5 points)</w:t>
      </w:r>
      <w:r w:rsidR="00C409FB" w:rsidRPr="00C409FB">
        <w:rPr>
          <w:rFonts w:cstheme="minorHAnsi"/>
          <w:iCs/>
          <w:color w:val="000000"/>
          <w:sz w:val="24"/>
          <w:szCs w:val="24"/>
        </w:rPr>
        <w:t>:</w:t>
      </w:r>
      <w:r w:rsidR="008D4569" w:rsidRPr="008D4569">
        <w:rPr>
          <w:rFonts w:cstheme="minorHAnsi"/>
          <w:iCs/>
          <w:color w:val="000000"/>
          <w:sz w:val="24"/>
          <w:szCs w:val="24"/>
        </w:rPr>
        <w:t xml:space="preserve"> </w:t>
      </w:r>
      <w:r w:rsidRPr="00C409FB">
        <w:rPr>
          <w:rFonts w:cstheme="minorHAnsi"/>
          <w:b/>
          <w:bCs/>
          <w:color w:val="000000"/>
          <w:sz w:val="24"/>
          <w:szCs w:val="24"/>
        </w:rPr>
        <w:t xml:space="preserve"> </w:t>
      </w:r>
      <w:r w:rsidRPr="00C409FB">
        <w:rPr>
          <w:rFonts w:cstheme="minorHAnsi"/>
          <w:color w:val="000000"/>
          <w:sz w:val="24"/>
          <w:szCs w:val="24"/>
        </w:rPr>
        <w:t>Describe the likelihood of, or specific plans for, continuation or expansion of the p</w:t>
      </w:r>
      <w:r w:rsidR="00030418" w:rsidRPr="00C409FB">
        <w:rPr>
          <w:rFonts w:cstheme="minorHAnsi"/>
          <w:color w:val="000000"/>
          <w:sz w:val="24"/>
          <w:szCs w:val="24"/>
        </w:rPr>
        <w:t xml:space="preserve">roject beyond the period of CAREO </w:t>
      </w:r>
      <w:r w:rsidR="006C6C2E">
        <w:rPr>
          <w:rFonts w:cstheme="minorHAnsi"/>
          <w:color w:val="000000"/>
          <w:sz w:val="24"/>
          <w:szCs w:val="24"/>
        </w:rPr>
        <w:t xml:space="preserve">Seed Grant </w:t>
      </w:r>
      <w:r w:rsidR="00AF6CB0">
        <w:rPr>
          <w:rFonts w:cstheme="minorHAnsi"/>
          <w:color w:val="000000"/>
          <w:sz w:val="24"/>
          <w:szCs w:val="24"/>
        </w:rPr>
        <w:t xml:space="preserve">funding </w:t>
      </w:r>
      <w:r w:rsidR="00030418" w:rsidRPr="00C409FB">
        <w:rPr>
          <w:rFonts w:cstheme="minorHAnsi"/>
          <w:color w:val="000000"/>
          <w:sz w:val="24"/>
          <w:szCs w:val="24"/>
        </w:rPr>
        <w:t>support. You must indicate how</w:t>
      </w:r>
      <w:r w:rsidRPr="00C409FB">
        <w:rPr>
          <w:rFonts w:cstheme="minorHAnsi"/>
          <w:color w:val="000000"/>
          <w:sz w:val="24"/>
          <w:szCs w:val="24"/>
        </w:rPr>
        <w:t xml:space="preserve"> eventual self-support is built into the project </w:t>
      </w:r>
      <w:r w:rsidR="00AF6CB0">
        <w:rPr>
          <w:rFonts w:cstheme="minorHAnsi"/>
          <w:color w:val="000000"/>
          <w:sz w:val="24"/>
          <w:szCs w:val="24"/>
        </w:rPr>
        <w:lastRenderedPageBreak/>
        <w:t>and how</w:t>
      </w:r>
      <w:r w:rsidRPr="00C409FB">
        <w:rPr>
          <w:rFonts w:cstheme="minorHAnsi"/>
          <w:color w:val="000000"/>
          <w:sz w:val="24"/>
          <w:szCs w:val="24"/>
        </w:rPr>
        <w:t xml:space="preserve"> plans are being made to </w:t>
      </w:r>
      <w:r w:rsidR="006C6C2E">
        <w:rPr>
          <w:rFonts w:cstheme="minorHAnsi"/>
          <w:color w:val="000000"/>
          <w:sz w:val="24"/>
          <w:szCs w:val="24"/>
        </w:rPr>
        <w:t xml:space="preserve">support the program with other external funding sources </w:t>
      </w:r>
      <w:r w:rsidRPr="00C409FB">
        <w:rPr>
          <w:rFonts w:cstheme="minorHAnsi"/>
          <w:color w:val="000000"/>
          <w:sz w:val="24"/>
          <w:szCs w:val="24"/>
        </w:rPr>
        <w:t xml:space="preserve">if it is successful. </w:t>
      </w:r>
    </w:p>
    <w:p w:rsidR="006F222A" w:rsidRPr="00C409FB" w:rsidRDefault="006F222A" w:rsidP="006F222A">
      <w:pPr>
        <w:pStyle w:val="ListParagraph"/>
        <w:autoSpaceDE w:val="0"/>
        <w:autoSpaceDN w:val="0"/>
        <w:adjustRightInd w:val="0"/>
        <w:spacing w:after="0" w:line="240" w:lineRule="auto"/>
        <w:rPr>
          <w:rFonts w:cstheme="minorHAnsi"/>
          <w:color w:val="000000"/>
          <w:sz w:val="24"/>
          <w:szCs w:val="24"/>
        </w:rPr>
      </w:pPr>
    </w:p>
    <w:p w:rsidR="006F222A" w:rsidRPr="00C409FB" w:rsidRDefault="006F222A" w:rsidP="006F222A">
      <w:pPr>
        <w:pStyle w:val="ListParagraph"/>
        <w:numPr>
          <w:ilvl w:val="0"/>
          <w:numId w:val="12"/>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Literature Cited</w:t>
      </w:r>
    </w:p>
    <w:p w:rsidR="00CB3B7D" w:rsidRPr="00CB3B7D" w:rsidRDefault="00CB3B7D" w:rsidP="00CB3B7D">
      <w:pPr>
        <w:autoSpaceDE w:val="0"/>
        <w:autoSpaceDN w:val="0"/>
        <w:adjustRightInd w:val="0"/>
        <w:spacing w:after="0" w:line="240" w:lineRule="auto"/>
        <w:rPr>
          <w:rFonts w:cstheme="minorHAnsi"/>
          <w:color w:val="000000"/>
          <w:sz w:val="24"/>
          <w:szCs w:val="24"/>
        </w:rPr>
      </w:pPr>
    </w:p>
    <w:p w:rsidR="00C409FB" w:rsidRPr="00AF6CB0" w:rsidRDefault="00605911" w:rsidP="00AF6CB0">
      <w:pPr>
        <w:pStyle w:val="ListParagraph"/>
        <w:numPr>
          <w:ilvl w:val="0"/>
          <w:numId w:val="12"/>
        </w:numPr>
        <w:autoSpaceDE w:val="0"/>
        <w:autoSpaceDN w:val="0"/>
        <w:adjustRightInd w:val="0"/>
        <w:spacing w:after="0" w:line="240" w:lineRule="auto"/>
        <w:rPr>
          <w:rFonts w:cstheme="minorHAnsi"/>
          <w:color w:val="000000"/>
          <w:sz w:val="24"/>
          <w:szCs w:val="24"/>
        </w:rPr>
      </w:pPr>
      <w:r w:rsidRPr="00AF6CB0">
        <w:rPr>
          <w:rFonts w:cstheme="minorHAnsi"/>
          <w:color w:val="000000"/>
          <w:sz w:val="24"/>
          <w:szCs w:val="24"/>
        </w:rPr>
        <w:t>***</w:t>
      </w:r>
      <w:r w:rsidR="009C63F7" w:rsidRPr="00AF6CB0">
        <w:rPr>
          <w:rFonts w:cstheme="minorHAnsi"/>
          <w:color w:val="000000"/>
          <w:sz w:val="24"/>
          <w:szCs w:val="24"/>
        </w:rPr>
        <w:t>Project Quality (10 points):  Up to 10 points will be reserved to evaluate the overall quality of the proposal</w:t>
      </w:r>
      <w:r w:rsidRPr="00AF6CB0">
        <w:rPr>
          <w:rFonts w:cstheme="minorHAnsi"/>
          <w:color w:val="000000"/>
          <w:sz w:val="24"/>
          <w:szCs w:val="24"/>
        </w:rPr>
        <w:t>.  Overall quality of the proposal relates to the degree to which the proposal complies with the application guidelines. The proposal is enhanced by its adherence to instructions (table of contents, organization, pagination, margin and font size, the specified page limitation, appendices, etc.); clarity of budget narrative; and presentation. Also assessed is how effectively ideas are presented, clearly articulated, and thoroughly explained</w:t>
      </w:r>
      <w:r w:rsidR="00AF6CB0">
        <w:rPr>
          <w:rFonts w:cstheme="minorHAnsi"/>
          <w:color w:val="000000"/>
          <w:sz w:val="24"/>
          <w:szCs w:val="24"/>
        </w:rPr>
        <w:t>.</w:t>
      </w:r>
    </w:p>
    <w:p w:rsidR="00CB3B7D" w:rsidRDefault="00CB3B7D" w:rsidP="00C409FB">
      <w:pPr>
        <w:autoSpaceDE w:val="0"/>
        <w:autoSpaceDN w:val="0"/>
        <w:adjustRightInd w:val="0"/>
        <w:spacing w:after="0" w:line="240" w:lineRule="auto"/>
        <w:rPr>
          <w:rFonts w:cstheme="minorHAnsi"/>
          <w:b/>
          <w:sz w:val="24"/>
          <w:szCs w:val="24"/>
          <w:u w:val="single"/>
        </w:rPr>
      </w:pPr>
    </w:p>
    <w:p w:rsidR="00B51BE9" w:rsidRDefault="00B51BE9" w:rsidP="00C409FB">
      <w:pPr>
        <w:autoSpaceDE w:val="0"/>
        <w:autoSpaceDN w:val="0"/>
        <w:adjustRightInd w:val="0"/>
        <w:spacing w:after="0" w:line="240" w:lineRule="auto"/>
        <w:rPr>
          <w:rFonts w:cstheme="minorHAnsi"/>
          <w:b/>
          <w:sz w:val="24"/>
          <w:szCs w:val="24"/>
          <w:u w:val="single"/>
        </w:rPr>
      </w:pPr>
      <w:r w:rsidRPr="00C409FB">
        <w:rPr>
          <w:rFonts w:cstheme="minorHAnsi"/>
          <w:b/>
          <w:sz w:val="24"/>
          <w:szCs w:val="24"/>
          <w:u w:val="single"/>
        </w:rPr>
        <w:t>I</w:t>
      </w:r>
      <w:r w:rsidR="004139F7" w:rsidRPr="00C409FB">
        <w:rPr>
          <w:rFonts w:cstheme="minorHAnsi"/>
          <w:b/>
          <w:sz w:val="24"/>
          <w:szCs w:val="24"/>
          <w:u w:val="single"/>
        </w:rPr>
        <w:t>mportant Information for Grant Seeker</w:t>
      </w:r>
      <w:r w:rsidR="00D26233">
        <w:rPr>
          <w:rFonts w:cstheme="minorHAnsi"/>
          <w:b/>
          <w:sz w:val="24"/>
          <w:szCs w:val="24"/>
          <w:u w:val="single"/>
        </w:rPr>
        <w:t>s</w:t>
      </w:r>
      <w:r w:rsidRPr="00C409FB">
        <w:rPr>
          <w:rFonts w:cstheme="minorHAnsi"/>
          <w:b/>
          <w:sz w:val="24"/>
          <w:szCs w:val="24"/>
          <w:u w:val="single"/>
        </w:rPr>
        <w:t>:</w:t>
      </w:r>
    </w:p>
    <w:p w:rsidR="00CB3B7D" w:rsidRPr="00C409FB" w:rsidRDefault="00CB3B7D" w:rsidP="00C409FB">
      <w:pPr>
        <w:autoSpaceDE w:val="0"/>
        <w:autoSpaceDN w:val="0"/>
        <w:adjustRightInd w:val="0"/>
        <w:spacing w:after="0" w:line="240" w:lineRule="auto"/>
        <w:rPr>
          <w:rFonts w:cstheme="minorHAnsi"/>
          <w:color w:val="000000"/>
          <w:sz w:val="24"/>
          <w:szCs w:val="24"/>
        </w:rPr>
      </w:pPr>
    </w:p>
    <w:p w:rsidR="00B51BE9" w:rsidRPr="00C409FB" w:rsidRDefault="00B51BE9" w:rsidP="00B51BE9">
      <w:pPr>
        <w:pStyle w:val="ListParagraph"/>
        <w:numPr>
          <w:ilvl w:val="0"/>
          <w:numId w:val="10"/>
        </w:numPr>
        <w:rPr>
          <w:rFonts w:cstheme="minorHAnsi"/>
          <w:sz w:val="24"/>
          <w:szCs w:val="24"/>
        </w:rPr>
      </w:pPr>
      <w:r w:rsidRPr="00C409FB">
        <w:rPr>
          <w:rFonts w:cstheme="minorHAnsi"/>
          <w:sz w:val="24"/>
          <w:szCs w:val="24"/>
        </w:rPr>
        <w:t>The follo</w:t>
      </w:r>
      <w:r w:rsidR="00D26233">
        <w:rPr>
          <w:rFonts w:cstheme="minorHAnsi"/>
          <w:sz w:val="24"/>
          <w:szCs w:val="24"/>
        </w:rPr>
        <w:t xml:space="preserve">wing is </w:t>
      </w:r>
      <w:r w:rsidR="00C85773" w:rsidRPr="00C409FB">
        <w:rPr>
          <w:rFonts w:cstheme="minorHAnsi"/>
          <w:sz w:val="24"/>
          <w:szCs w:val="24"/>
        </w:rPr>
        <w:t>encouraged</w:t>
      </w:r>
      <w:r w:rsidR="00D26233">
        <w:rPr>
          <w:rFonts w:cstheme="minorHAnsi"/>
          <w:sz w:val="24"/>
          <w:szCs w:val="24"/>
        </w:rPr>
        <w:t xml:space="preserve"> as part of the proposal</w:t>
      </w:r>
      <w:r w:rsidRPr="00C409FB">
        <w:rPr>
          <w:rFonts w:cstheme="minorHAnsi"/>
          <w:sz w:val="24"/>
          <w:szCs w:val="24"/>
        </w:rPr>
        <w:t>:</w:t>
      </w:r>
    </w:p>
    <w:p w:rsidR="004B7107" w:rsidRDefault="00B51BE9" w:rsidP="008A4566">
      <w:pPr>
        <w:pStyle w:val="ListParagraph"/>
        <w:numPr>
          <w:ilvl w:val="0"/>
          <w:numId w:val="9"/>
        </w:numPr>
        <w:rPr>
          <w:rFonts w:cstheme="minorHAnsi"/>
          <w:sz w:val="24"/>
          <w:szCs w:val="24"/>
        </w:rPr>
      </w:pPr>
      <w:r w:rsidRPr="00C409FB">
        <w:rPr>
          <w:rFonts w:cstheme="minorHAnsi"/>
          <w:sz w:val="24"/>
          <w:szCs w:val="24"/>
        </w:rPr>
        <w:t>Faculty collaboration</w:t>
      </w:r>
    </w:p>
    <w:p w:rsidR="00C85773" w:rsidRPr="004B7107" w:rsidRDefault="004B7107" w:rsidP="004B7107">
      <w:pPr>
        <w:pStyle w:val="ListParagraph"/>
        <w:numPr>
          <w:ilvl w:val="0"/>
          <w:numId w:val="9"/>
        </w:numPr>
        <w:rPr>
          <w:rFonts w:cstheme="minorHAnsi"/>
          <w:sz w:val="24"/>
          <w:szCs w:val="24"/>
        </w:rPr>
      </w:pPr>
      <w:r w:rsidRPr="00C409FB">
        <w:rPr>
          <w:rFonts w:cstheme="minorHAnsi"/>
          <w:sz w:val="24"/>
          <w:szCs w:val="24"/>
        </w:rPr>
        <w:t xml:space="preserve">Student and youth engagement in research or </w:t>
      </w:r>
      <w:r w:rsidR="00AF6CB0">
        <w:rPr>
          <w:rFonts w:cstheme="minorHAnsi"/>
          <w:sz w:val="24"/>
          <w:szCs w:val="24"/>
        </w:rPr>
        <w:t xml:space="preserve">outreach </w:t>
      </w:r>
      <w:r w:rsidRPr="00C409FB">
        <w:rPr>
          <w:rFonts w:cstheme="minorHAnsi"/>
          <w:sz w:val="24"/>
          <w:szCs w:val="24"/>
        </w:rPr>
        <w:t>program delivery</w:t>
      </w:r>
      <w:r w:rsidR="00B51BE9" w:rsidRPr="004B7107">
        <w:rPr>
          <w:rFonts w:cstheme="minorHAnsi"/>
          <w:sz w:val="24"/>
          <w:szCs w:val="24"/>
        </w:rPr>
        <w:t xml:space="preserve"> </w:t>
      </w:r>
    </w:p>
    <w:p w:rsidR="00B51BE9" w:rsidRPr="00C409FB" w:rsidRDefault="00B51BE9" w:rsidP="008A4566">
      <w:pPr>
        <w:pStyle w:val="ListParagraph"/>
        <w:numPr>
          <w:ilvl w:val="0"/>
          <w:numId w:val="9"/>
        </w:numPr>
        <w:rPr>
          <w:rFonts w:cstheme="minorHAnsi"/>
          <w:sz w:val="24"/>
          <w:szCs w:val="24"/>
        </w:rPr>
      </w:pPr>
      <w:r w:rsidRPr="00C409FB">
        <w:rPr>
          <w:rFonts w:cstheme="minorHAnsi"/>
          <w:sz w:val="24"/>
          <w:szCs w:val="24"/>
        </w:rPr>
        <w:t>Engagement and partnership with Research and Extension faculty in the College of Agriculture</w:t>
      </w:r>
    </w:p>
    <w:p w:rsidR="00B51BE9" w:rsidRPr="00C409FB" w:rsidRDefault="00B51BE9" w:rsidP="00B51BE9">
      <w:pPr>
        <w:pStyle w:val="ListParagraph"/>
        <w:ind w:left="1080"/>
        <w:rPr>
          <w:rFonts w:cstheme="minorHAnsi"/>
          <w:sz w:val="24"/>
          <w:szCs w:val="24"/>
        </w:rPr>
      </w:pPr>
    </w:p>
    <w:p w:rsidR="00B51BE9" w:rsidRPr="00C409FB" w:rsidRDefault="00B51BE9" w:rsidP="00B51BE9">
      <w:pPr>
        <w:pStyle w:val="ListParagraph"/>
        <w:numPr>
          <w:ilvl w:val="0"/>
          <w:numId w:val="10"/>
        </w:numPr>
        <w:rPr>
          <w:rFonts w:cstheme="minorHAnsi"/>
          <w:sz w:val="24"/>
          <w:szCs w:val="24"/>
        </w:rPr>
      </w:pPr>
      <w:r w:rsidRPr="00C409FB">
        <w:rPr>
          <w:rFonts w:cstheme="minorHAnsi"/>
          <w:sz w:val="24"/>
          <w:szCs w:val="24"/>
        </w:rPr>
        <w:t>To reapply for</w:t>
      </w:r>
      <w:r w:rsidR="005C30DB" w:rsidRPr="00C409FB">
        <w:rPr>
          <w:rFonts w:cstheme="minorHAnsi"/>
          <w:sz w:val="24"/>
          <w:szCs w:val="24"/>
        </w:rPr>
        <w:t xml:space="preserve"> a CAREO Seed Grant</w:t>
      </w:r>
      <w:r w:rsidR="00D26233">
        <w:rPr>
          <w:rFonts w:cstheme="minorHAnsi"/>
          <w:sz w:val="24"/>
          <w:szCs w:val="24"/>
        </w:rPr>
        <w:t xml:space="preserve"> funds</w:t>
      </w:r>
      <w:r w:rsidR="005C30DB" w:rsidRPr="00C409FB">
        <w:rPr>
          <w:rFonts w:cstheme="minorHAnsi"/>
          <w:sz w:val="24"/>
          <w:szCs w:val="24"/>
        </w:rPr>
        <w:t xml:space="preserve"> after</w:t>
      </w:r>
      <w:r w:rsidRPr="00C409FB">
        <w:rPr>
          <w:rFonts w:cstheme="minorHAnsi"/>
          <w:sz w:val="24"/>
          <w:szCs w:val="24"/>
        </w:rPr>
        <w:t xml:space="preserve"> receiving a previous award, applicants must adhere to the following:</w:t>
      </w:r>
    </w:p>
    <w:p w:rsidR="00B51BE9" w:rsidRPr="00C409FB" w:rsidRDefault="00B31019" w:rsidP="00B51BE9">
      <w:pPr>
        <w:pStyle w:val="ListParagraph"/>
        <w:numPr>
          <w:ilvl w:val="0"/>
          <w:numId w:val="1"/>
        </w:numPr>
        <w:rPr>
          <w:rFonts w:cstheme="minorHAnsi"/>
          <w:sz w:val="24"/>
          <w:szCs w:val="24"/>
        </w:rPr>
      </w:pPr>
      <w:r w:rsidRPr="00C409FB">
        <w:rPr>
          <w:rFonts w:cstheme="minorHAnsi"/>
          <w:sz w:val="24"/>
          <w:szCs w:val="24"/>
        </w:rPr>
        <w:t>Successful</w:t>
      </w:r>
      <w:r w:rsidR="00B51BE9" w:rsidRPr="00C409FB">
        <w:rPr>
          <w:rFonts w:cstheme="minorHAnsi"/>
          <w:sz w:val="24"/>
          <w:szCs w:val="24"/>
        </w:rPr>
        <w:t xml:space="preserve"> completion all grant de</w:t>
      </w:r>
      <w:r w:rsidR="00D26233">
        <w:rPr>
          <w:rFonts w:cstheme="minorHAnsi"/>
          <w:sz w:val="24"/>
          <w:szCs w:val="24"/>
        </w:rPr>
        <w:t xml:space="preserve">liverables and outcomes </w:t>
      </w:r>
      <w:r w:rsidR="00AD31F4">
        <w:rPr>
          <w:rFonts w:cstheme="minorHAnsi"/>
          <w:sz w:val="24"/>
          <w:szCs w:val="24"/>
        </w:rPr>
        <w:t>within the expected timeframe;</w:t>
      </w:r>
    </w:p>
    <w:p w:rsidR="00B31019" w:rsidRDefault="00B51BE9" w:rsidP="00B31019">
      <w:pPr>
        <w:pStyle w:val="ListParagraph"/>
        <w:numPr>
          <w:ilvl w:val="0"/>
          <w:numId w:val="1"/>
        </w:numPr>
        <w:rPr>
          <w:rFonts w:cstheme="minorHAnsi"/>
          <w:sz w:val="24"/>
          <w:szCs w:val="24"/>
        </w:rPr>
      </w:pPr>
      <w:r w:rsidRPr="00C409FB">
        <w:rPr>
          <w:rFonts w:cstheme="minorHAnsi"/>
          <w:sz w:val="24"/>
          <w:szCs w:val="24"/>
        </w:rPr>
        <w:t>Demonstration of effective</w:t>
      </w:r>
      <w:r w:rsidR="00B31019" w:rsidRPr="00C409FB">
        <w:rPr>
          <w:rFonts w:cstheme="minorHAnsi"/>
          <w:sz w:val="24"/>
          <w:szCs w:val="24"/>
        </w:rPr>
        <w:t xml:space="preserve"> </w:t>
      </w:r>
      <w:r w:rsidR="00D26233">
        <w:rPr>
          <w:rFonts w:cstheme="minorHAnsi"/>
          <w:sz w:val="24"/>
          <w:szCs w:val="24"/>
        </w:rPr>
        <w:t>management of seed g</w:t>
      </w:r>
      <w:r w:rsidRPr="00C409FB">
        <w:rPr>
          <w:rFonts w:cstheme="minorHAnsi"/>
          <w:sz w:val="24"/>
          <w:szCs w:val="24"/>
        </w:rPr>
        <w:t xml:space="preserve">rant funds/resources and </w:t>
      </w:r>
      <w:r w:rsidR="00B31019" w:rsidRPr="00C409FB">
        <w:rPr>
          <w:rFonts w:cstheme="minorHAnsi"/>
          <w:sz w:val="24"/>
          <w:szCs w:val="24"/>
        </w:rPr>
        <w:t xml:space="preserve">a </w:t>
      </w:r>
      <w:r w:rsidRPr="00C409FB">
        <w:rPr>
          <w:rFonts w:cstheme="minorHAnsi"/>
          <w:sz w:val="24"/>
          <w:szCs w:val="24"/>
        </w:rPr>
        <w:t xml:space="preserve">demonstration that all </w:t>
      </w:r>
      <w:r w:rsidR="00B31019" w:rsidRPr="00C409FB">
        <w:rPr>
          <w:rFonts w:cstheme="minorHAnsi"/>
          <w:sz w:val="24"/>
          <w:szCs w:val="24"/>
        </w:rPr>
        <w:t xml:space="preserve">university and </w:t>
      </w:r>
      <w:r w:rsidRPr="00C409FB">
        <w:rPr>
          <w:rFonts w:cstheme="minorHAnsi"/>
          <w:sz w:val="24"/>
          <w:szCs w:val="24"/>
        </w:rPr>
        <w:t xml:space="preserve">Office of Sponsored </w:t>
      </w:r>
      <w:r w:rsidR="00D26233">
        <w:rPr>
          <w:rFonts w:cstheme="minorHAnsi"/>
          <w:sz w:val="24"/>
          <w:szCs w:val="24"/>
        </w:rPr>
        <w:t>Research Program (OSRP)</w:t>
      </w:r>
      <w:r w:rsidR="005C30DB" w:rsidRPr="00C409FB">
        <w:rPr>
          <w:rFonts w:cstheme="minorHAnsi"/>
          <w:sz w:val="24"/>
          <w:szCs w:val="24"/>
        </w:rPr>
        <w:t xml:space="preserve"> guidelines have been followed</w:t>
      </w:r>
      <w:r w:rsidR="00AD31F4">
        <w:rPr>
          <w:rFonts w:cstheme="minorHAnsi"/>
          <w:sz w:val="24"/>
          <w:szCs w:val="24"/>
        </w:rPr>
        <w:t>;</w:t>
      </w:r>
    </w:p>
    <w:p w:rsidR="00AD31F4" w:rsidRPr="00C409FB" w:rsidRDefault="00AD31F4" w:rsidP="00B31019">
      <w:pPr>
        <w:pStyle w:val="ListParagraph"/>
        <w:numPr>
          <w:ilvl w:val="0"/>
          <w:numId w:val="1"/>
        </w:numPr>
        <w:rPr>
          <w:rFonts w:cstheme="minorHAnsi"/>
          <w:sz w:val="24"/>
          <w:szCs w:val="24"/>
        </w:rPr>
      </w:pPr>
      <w:r>
        <w:rPr>
          <w:rFonts w:cstheme="minorHAnsi"/>
          <w:sz w:val="24"/>
          <w:szCs w:val="24"/>
        </w:rPr>
        <w:t xml:space="preserve">A two year waiting </w:t>
      </w:r>
      <w:r w:rsidR="00032BDF">
        <w:rPr>
          <w:rFonts w:cstheme="minorHAnsi"/>
          <w:sz w:val="24"/>
          <w:szCs w:val="24"/>
        </w:rPr>
        <w:t xml:space="preserve">period after grant funding ends; </w:t>
      </w:r>
      <w:r>
        <w:rPr>
          <w:rFonts w:cstheme="minorHAnsi"/>
          <w:sz w:val="24"/>
          <w:szCs w:val="24"/>
        </w:rPr>
        <w:t>AND,</w:t>
      </w:r>
    </w:p>
    <w:p w:rsidR="004B7107" w:rsidRPr="00AD31F4" w:rsidRDefault="00C85773" w:rsidP="00B51BE9">
      <w:pPr>
        <w:pStyle w:val="ListParagraph"/>
        <w:numPr>
          <w:ilvl w:val="0"/>
          <w:numId w:val="1"/>
        </w:numPr>
        <w:rPr>
          <w:rFonts w:cstheme="minorHAnsi"/>
          <w:sz w:val="24"/>
          <w:szCs w:val="24"/>
        </w:rPr>
      </w:pPr>
      <w:r w:rsidRPr="00C409FB">
        <w:rPr>
          <w:rFonts w:cstheme="minorHAnsi"/>
          <w:sz w:val="24"/>
          <w:szCs w:val="24"/>
        </w:rPr>
        <w:t>Evidence of submission</w:t>
      </w:r>
      <w:r w:rsidR="002F0287">
        <w:rPr>
          <w:rFonts w:cstheme="minorHAnsi"/>
          <w:sz w:val="24"/>
          <w:szCs w:val="24"/>
        </w:rPr>
        <w:t xml:space="preserve"> </w:t>
      </w:r>
      <w:r w:rsidR="00032BDF">
        <w:rPr>
          <w:rFonts w:cstheme="minorHAnsi"/>
          <w:sz w:val="24"/>
          <w:szCs w:val="24"/>
        </w:rPr>
        <w:t xml:space="preserve">of </w:t>
      </w:r>
      <w:r w:rsidR="00D26233">
        <w:rPr>
          <w:rFonts w:cstheme="minorHAnsi"/>
          <w:sz w:val="24"/>
          <w:szCs w:val="24"/>
        </w:rPr>
        <w:t xml:space="preserve">the </w:t>
      </w:r>
      <w:r w:rsidR="00032BDF">
        <w:rPr>
          <w:rFonts w:cstheme="minorHAnsi"/>
          <w:sz w:val="24"/>
          <w:szCs w:val="24"/>
        </w:rPr>
        <w:t xml:space="preserve">project proposal </w:t>
      </w:r>
      <w:r w:rsidRPr="00C409FB">
        <w:rPr>
          <w:rFonts w:cstheme="minorHAnsi"/>
          <w:sz w:val="24"/>
          <w:szCs w:val="24"/>
        </w:rPr>
        <w:t>to other</w:t>
      </w:r>
      <w:r w:rsidR="002F0287">
        <w:rPr>
          <w:rFonts w:cstheme="minorHAnsi"/>
          <w:sz w:val="24"/>
          <w:szCs w:val="24"/>
        </w:rPr>
        <w:t xml:space="preserve"> </w:t>
      </w:r>
      <w:r w:rsidR="00B51BE9" w:rsidRPr="00C409FB">
        <w:rPr>
          <w:rFonts w:cstheme="minorHAnsi"/>
          <w:sz w:val="24"/>
          <w:szCs w:val="24"/>
        </w:rPr>
        <w:t>ex</w:t>
      </w:r>
      <w:r w:rsidRPr="00C409FB">
        <w:rPr>
          <w:rFonts w:cstheme="minorHAnsi"/>
          <w:sz w:val="24"/>
          <w:szCs w:val="24"/>
        </w:rPr>
        <w:t>te</w:t>
      </w:r>
      <w:r w:rsidR="002F0287">
        <w:rPr>
          <w:rFonts w:cstheme="minorHAnsi"/>
          <w:sz w:val="24"/>
          <w:szCs w:val="24"/>
        </w:rPr>
        <w:t>rnal granting agencies</w:t>
      </w:r>
      <w:r w:rsidR="00AD31F4">
        <w:rPr>
          <w:rFonts w:cstheme="minorHAnsi"/>
          <w:sz w:val="24"/>
          <w:szCs w:val="24"/>
        </w:rPr>
        <w:t>.</w:t>
      </w:r>
      <w:r w:rsidR="002F0287">
        <w:rPr>
          <w:rFonts w:cstheme="minorHAnsi"/>
          <w:sz w:val="24"/>
          <w:szCs w:val="24"/>
        </w:rPr>
        <w:t xml:space="preserve"> </w:t>
      </w:r>
    </w:p>
    <w:p w:rsidR="00E50907" w:rsidRPr="00C409FB" w:rsidRDefault="00E50907" w:rsidP="00B51BE9">
      <w:pPr>
        <w:rPr>
          <w:rFonts w:cstheme="minorHAnsi"/>
          <w:color w:val="000000"/>
          <w:sz w:val="24"/>
          <w:szCs w:val="24"/>
        </w:rPr>
      </w:pPr>
      <w:r w:rsidRPr="00C409FB">
        <w:rPr>
          <w:rFonts w:cstheme="minorHAnsi"/>
          <w:color w:val="000000"/>
          <w:sz w:val="24"/>
          <w:szCs w:val="24"/>
        </w:rPr>
        <w:t>Additional requirements:</w:t>
      </w:r>
    </w:p>
    <w:p w:rsidR="00B51BE9" w:rsidRPr="00C409FB" w:rsidRDefault="00B51BE9" w:rsidP="00E50907">
      <w:pPr>
        <w:pStyle w:val="ListParagraph"/>
        <w:numPr>
          <w:ilvl w:val="0"/>
          <w:numId w:val="17"/>
        </w:numPr>
        <w:rPr>
          <w:rFonts w:cstheme="minorHAnsi"/>
          <w:sz w:val="24"/>
          <w:szCs w:val="24"/>
        </w:rPr>
      </w:pPr>
      <w:r w:rsidRPr="00C409FB">
        <w:rPr>
          <w:rFonts w:cstheme="minorHAnsi"/>
          <w:sz w:val="24"/>
          <w:szCs w:val="24"/>
        </w:rPr>
        <w:t>Project</w:t>
      </w:r>
      <w:r w:rsidR="00E50907" w:rsidRPr="00C409FB">
        <w:rPr>
          <w:rFonts w:cstheme="minorHAnsi"/>
          <w:sz w:val="24"/>
          <w:szCs w:val="24"/>
        </w:rPr>
        <w:t>s</w:t>
      </w:r>
      <w:r w:rsidR="00F747C3">
        <w:rPr>
          <w:rFonts w:cstheme="minorHAnsi"/>
          <w:sz w:val="24"/>
          <w:szCs w:val="24"/>
        </w:rPr>
        <w:t xml:space="preserve"> may not exceed 1</w:t>
      </w:r>
      <w:r w:rsidRPr="00C409FB">
        <w:rPr>
          <w:rFonts w:cstheme="minorHAnsi"/>
          <w:sz w:val="24"/>
          <w:szCs w:val="24"/>
        </w:rPr>
        <w:t xml:space="preserve"> year in duration.</w:t>
      </w:r>
    </w:p>
    <w:p w:rsidR="00E50907" w:rsidRPr="00C409FB" w:rsidRDefault="00E50907" w:rsidP="00E50907">
      <w:pPr>
        <w:pStyle w:val="ListParagraph"/>
        <w:numPr>
          <w:ilvl w:val="0"/>
          <w:numId w:val="14"/>
        </w:numPr>
        <w:autoSpaceDE w:val="0"/>
        <w:autoSpaceDN w:val="0"/>
        <w:adjustRightInd w:val="0"/>
        <w:spacing w:after="0" w:line="240" w:lineRule="auto"/>
        <w:rPr>
          <w:rFonts w:cstheme="minorHAnsi"/>
          <w:sz w:val="24"/>
          <w:szCs w:val="24"/>
        </w:rPr>
      </w:pPr>
      <w:r w:rsidRPr="00C409FB">
        <w:rPr>
          <w:rFonts w:cstheme="minorHAnsi"/>
          <w:sz w:val="24"/>
          <w:szCs w:val="24"/>
        </w:rPr>
        <w:t>Funds may only b</w:t>
      </w:r>
      <w:r w:rsidR="005C30DB" w:rsidRPr="00C409FB">
        <w:rPr>
          <w:rFonts w:cstheme="minorHAnsi"/>
          <w:sz w:val="24"/>
          <w:szCs w:val="24"/>
        </w:rPr>
        <w:t xml:space="preserve">e used on approved CAREO </w:t>
      </w:r>
      <w:r w:rsidR="00D26233">
        <w:rPr>
          <w:rFonts w:cstheme="minorHAnsi"/>
          <w:sz w:val="24"/>
          <w:szCs w:val="24"/>
        </w:rPr>
        <w:t>Seed G</w:t>
      </w:r>
      <w:r w:rsidR="005C30DB" w:rsidRPr="00C409FB">
        <w:rPr>
          <w:rFonts w:cstheme="minorHAnsi"/>
          <w:sz w:val="24"/>
          <w:szCs w:val="24"/>
        </w:rPr>
        <w:t>rant</w:t>
      </w:r>
      <w:r w:rsidRPr="00C409FB">
        <w:rPr>
          <w:rFonts w:cstheme="minorHAnsi"/>
          <w:sz w:val="24"/>
          <w:szCs w:val="24"/>
        </w:rPr>
        <w:t xml:space="preserve"> projects. </w:t>
      </w:r>
    </w:p>
    <w:p w:rsidR="00B51BE9" w:rsidRPr="00C409FB" w:rsidRDefault="00B51BE9" w:rsidP="00B51BE9">
      <w:pPr>
        <w:pStyle w:val="ListParagraph"/>
        <w:numPr>
          <w:ilvl w:val="0"/>
          <w:numId w:val="14"/>
        </w:numPr>
        <w:rPr>
          <w:rFonts w:cstheme="minorHAnsi"/>
          <w:sz w:val="24"/>
          <w:szCs w:val="24"/>
        </w:rPr>
      </w:pPr>
      <w:r w:rsidRPr="00C409FB">
        <w:rPr>
          <w:rFonts w:cstheme="minorHAnsi"/>
          <w:sz w:val="24"/>
          <w:szCs w:val="24"/>
        </w:rPr>
        <w:t>Failure to meet an eligibility criterion by the time of application deadline may result in the application being excluded from consideration or, even though an application may</w:t>
      </w:r>
      <w:r w:rsidR="005C30DB" w:rsidRPr="00C409FB">
        <w:rPr>
          <w:rFonts w:cstheme="minorHAnsi"/>
          <w:sz w:val="24"/>
          <w:szCs w:val="24"/>
        </w:rPr>
        <w:t xml:space="preserve"> be reviewed, will preclude CAREO</w:t>
      </w:r>
      <w:r w:rsidRPr="00C409FB">
        <w:rPr>
          <w:rFonts w:cstheme="minorHAnsi"/>
          <w:sz w:val="24"/>
          <w:szCs w:val="24"/>
        </w:rPr>
        <w:t xml:space="preserve"> from making an award.</w:t>
      </w:r>
    </w:p>
    <w:p w:rsidR="00B51BE9" w:rsidRPr="00C409FB" w:rsidRDefault="00B51BE9" w:rsidP="00B51BE9">
      <w:pPr>
        <w:pStyle w:val="ListParagraph"/>
        <w:numPr>
          <w:ilvl w:val="0"/>
          <w:numId w:val="14"/>
        </w:numPr>
        <w:rPr>
          <w:rFonts w:cstheme="minorHAnsi"/>
          <w:sz w:val="24"/>
          <w:szCs w:val="24"/>
        </w:rPr>
      </w:pPr>
      <w:r w:rsidRPr="00C409FB">
        <w:rPr>
          <w:rFonts w:cstheme="minorHAnsi"/>
          <w:bCs/>
          <w:sz w:val="24"/>
          <w:szCs w:val="24"/>
        </w:rPr>
        <w:t>Faculty may not serve as PI/PD on</w:t>
      </w:r>
      <w:r w:rsidR="005C30DB" w:rsidRPr="00C409FB">
        <w:rPr>
          <w:rFonts w:cstheme="minorHAnsi"/>
          <w:bCs/>
          <w:sz w:val="24"/>
          <w:szCs w:val="24"/>
        </w:rPr>
        <w:t xml:space="preserve"> more than one CAREO Seed Grant</w:t>
      </w:r>
      <w:r w:rsidR="004B7107">
        <w:rPr>
          <w:rFonts w:cstheme="minorHAnsi"/>
          <w:bCs/>
          <w:sz w:val="24"/>
          <w:szCs w:val="24"/>
        </w:rPr>
        <w:t xml:space="preserve"> at a time</w:t>
      </w:r>
      <w:r w:rsidRPr="00C409FB">
        <w:rPr>
          <w:rFonts w:cstheme="minorHAnsi"/>
          <w:bCs/>
          <w:sz w:val="24"/>
          <w:szCs w:val="24"/>
        </w:rPr>
        <w:t xml:space="preserve">.  </w:t>
      </w:r>
    </w:p>
    <w:p w:rsidR="00B51BE9" w:rsidRPr="00C409FB" w:rsidRDefault="00AD31F4" w:rsidP="00B51BE9">
      <w:pPr>
        <w:pStyle w:val="ListParagraph"/>
        <w:numPr>
          <w:ilvl w:val="0"/>
          <w:numId w:val="14"/>
        </w:numPr>
        <w:rPr>
          <w:rFonts w:cstheme="minorHAnsi"/>
          <w:sz w:val="24"/>
          <w:szCs w:val="24"/>
        </w:rPr>
      </w:pPr>
      <w:r>
        <w:rPr>
          <w:rFonts w:cstheme="minorHAnsi"/>
          <w:sz w:val="24"/>
          <w:szCs w:val="24"/>
        </w:rPr>
        <w:t>Signature approval</w:t>
      </w:r>
      <w:r w:rsidR="004B7107">
        <w:rPr>
          <w:rFonts w:cstheme="minorHAnsi"/>
          <w:sz w:val="24"/>
          <w:szCs w:val="24"/>
        </w:rPr>
        <w:t xml:space="preserve"> should be obtained </w:t>
      </w:r>
      <w:r w:rsidR="00B51BE9" w:rsidRPr="00C409FB">
        <w:rPr>
          <w:rFonts w:cstheme="minorHAnsi"/>
          <w:sz w:val="24"/>
          <w:szCs w:val="24"/>
        </w:rPr>
        <w:t xml:space="preserve">from </w:t>
      </w:r>
      <w:r w:rsidR="004B7107">
        <w:rPr>
          <w:rFonts w:cstheme="minorHAnsi"/>
          <w:sz w:val="24"/>
          <w:szCs w:val="24"/>
        </w:rPr>
        <w:t xml:space="preserve">a </w:t>
      </w:r>
      <w:r w:rsidR="00B51BE9" w:rsidRPr="00C409FB">
        <w:rPr>
          <w:rFonts w:cstheme="minorHAnsi"/>
          <w:sz w:val="24"/>
          <w:szCs w:val="24"/>
        </w:rPr>
        <w:t xml:space="preserve">Dean </w:t>
      </w:r>
      <w:r w:rsidR="004B7107">
        <w:rPr>
          <w:rFonts w:cstheme="minorHAnsi"/>
          <w:sz w:val="24"/>
          <w:szCs w:val="24"/>
        </w:rPr>
        <w:t xml:space="preserve">or Director </w:t>
      </w:r>
      <w:r w:rsidR="00B51BE9" w:rsidRPr="00C409FB">
        <w:rPr>
          <w:rFonts w:cstheme="minorHAnsi"/>
          <w:sz w:val="24"/>
          <w:szCs w:val="24"/>
        </w:rPr>
        <w:t xml:space="preserve">approving that the PI/PD </w:t>
      </w:r>
      <w:r w:rsidR="00E50907" w:rsidRPr="00C409FB">
        <w:rPr>
          <w:rFonts w:cstheme="minorHAnsi"/>
          <w:sz w:val="24"/>
          <w:szCs w:val="24"/>
        </w:rPr>
        <w:t xml:space="preserve">may </w:t>
      </w:r>
      <w:r w:rsidR="00B51BE9" w:rsidRPr="00C409FB">
        <w:rPr>
          <w:rFonts w:cstheme="minorHAnsi"/>
          <w:sz w:val="24"/>
          <w:szCs w:val="24"/>
        </w:rPr>
        <w:t>pursue the project.</w:t>
      </w:r>
    </w:p>
    <w:p w:rsidR="00B51BE9" w:rsidRPr="00C409FB" w:rsidRDefault="00B51BE9" w:rsidP="00B51BE9">
      <w:pPr>
        <w:pStyle w:val="ListParagraph"/>
        <w:numPr>
          <w:ilvl w:val="0"/>
          <w:numId w:val="14"/>
        </w:numPr>
        <w:rPr>
          <w:rFonts w:cstheme="minorHAnsi"/>
          <w:sz w:val="24"/>
          <w:szCs w:val="24"/>
        </w:rPr>
      </w:pPr>
      <w:r w:rsidRPr="00E352D9">
        <w:rPr>
          <w:rFonts w:cstheme="minorHAnsi"/>
          <w:b/>
          <w:sz w:val="24"/>
          <w:szCs w:val="24"/>
        </w:rPr>
        <w:lastRenderedPageBreak/>
        <w:t>Applications must be received by</w:t>
      </w:r>
      <w:r w:rsidR="005A70E1">
        <w:rPr>
          <w:rFonts w:cstheme="minorHAnsi"/>
          <w:b/>
          <w:sz w:val="24"/>
          <w:szCs w:val="24"/>
        </w:rPr>
        <w:t xml:space="preserve"> September 30</w:t>
      </w:r>
      <w:r w:rsidR="00E352D9" w:rsidRPr="00E352D9">
        <w:rPr>
          <w:rFonts w:cstheme="minorHAnsi"/>
          <w:b/>
          <w:sz w:val="24"/>
          <w:szCs w:val="24"/>
        </w:rPr>
        <w:t>, 2017</w:t>
      </w:r>
      <w:r w:rsidRPr="00E352D9">
        <w:rPr>
          <w:rFonts w:cstheme="minorHAnsi"/>
          <w:b/>
          <w:sz w:val="24"/>
          <w:szCs w:val="24"/>
        </w:rPr>
        <w:t>.</w:t>
      </w:r>
      <w:r w:rsidRPr="00C409FB">
        <w:rPr>
          <w:rFonts w:cstheme="minorHAnsi"/>
          <w:sz w:val="24"/>
          <w:szCs w:val="24"/>
        </w:rPr>
        <w:t xml:space="preserve"> </w:t>
      </w:r>
      <w:r w:rsidR="005C30DB" w:rsidRPr="00C409FB">
        <w:rPr>
          <w:rFonts w:cstheme="minorHAnsi"/>
          <w:sz w:val="24"/>
          <w:szCs w:val="24"/>
        </w:rPr>
        <w:t xml:space="preserve"> </w:t>
      </w:r>
      <w:r w:rsidRPr="00C409FB">
        <w:rPr>
          <w:rFonts w:cstheme="minorHAnsi"/>
          <w:sz w:val="24"/>
          <w:szCs w:val="24"/>
        </w:rPr>
        <w:t>Applications received after this deadline will not be considered for funding.</w:t>
      </w:r>
    </w:p>
    <w:p w:rsidR="00B51BE9" w:rsidRPr="00C409FB" w:rsidRDefault="00B51BE9" w:rsidP="00B51BE9">
      <w:pPr>
        <w:pStyle w:val="ListParagraph"/>
        <w:numPr>
          <w:ilvl w:val="0"/>
          <w:numId w:val="14"/>
        </w:numPr>
        <w:rPr>
          <w:rFonts w:cstheme="minorHAnsi"/>
          <w:b/>
          <w:bCs/>
          <w:sz w:val="24"/>
          <w:szCs w:val="24"/>
        </w:rPr>
      </w:pPr>
      <w:r w:rsidRPr="00C409FB">
        <w:rPr>
          <w:rFonts w:cstheme="minorHAnsi"/>
          <w:sz w:val="24"/>
          <w:szCs w:val="24"/>
        </w:rPr>
        <w:t>In accordance with section 1473 of NARETPA (7 U.S.C. 3319), indirect costs and tuition remission are unallowable.</w:t>
      </w:r>
    </w:p>
    <w:p w:rsidR="001E1EF8" w:rsidRPr="00C409FB" w:rsidRDefault="001E1EF8" w:rsidP="001E1EF8">
      <w:pPr>
        <w:autoSpaceDE w:val="0"/>
        <w:autoSpaceDN w:val="0"/>
        <w:adjustRightInd w:val="0"/>
        <w:spacing w:after="0" w:line="240" w:lineRule="auto"/>
        <w:rPr>
          <w:rFonts w:cstheme="minorHAnsi"/>
          <w:color w:val="000000"/>
          <w:sz w:val="24"/>
          <w:szCs w:val="24"/>
        </w:rPr>
      </w:pPr>
    </w:p>
    <w:p w:rsidR="00DC62D2" w:rsidRPr="00C409FB" w:rsidRDefault="00BD118E" w:rsidP="00E018BE">
      <w:pPr>
        <w:autoSpaceDE w:val="0"/>
        <w:autoSpaceDN w:val="0"/>
        <w:adjustRightInd w:val="0"/>
        <w:spacing w:after="0" w:line="240" w:lineRule="auto"/>
        <w:rPr>
          <w:rFonts w:cstheme="minorHAnsi"/>
          <w:b/>
          <w:bCs/>
          <w:color w:val="000000"/>
          <w:sz w:val="24"/>
          <w:szCs w:val="24"/>
          <w:u w:val="single"/>
        </w:rPr>
      </w:pPr>
      <w:r>
        <w:rPr>
          <w:rFonts w:cstheme="minorHAnsi"/>
          <w:b/>
          <w:bCs/>
          <w:color w:val="000000"/>
          <w:sz w:val="24"/>
          <w:szCs w:val="24"/>
          <w:u w:val="single"/>
        </w:rPr>
        <w:t>Grant Review Process</w:t>
      </w:r>
      <w:r w:rsidR="00DC62D2" w:rsidRPr="00C409FB">
        <w:rPr>
          <w:rFonts w:cstheme="minorHAnsi"/>
          <w:b/>
          <w:bCs/>
          <w:color w:val="000000"/>
          <w:sz w:val="24"/>
          <w:szCs w:val="24"/>
          <w:u w:val="single"/>
        </w:rPr>
        <w:t>:</w:t>
      </w:r>
    </w:p>
    <w:p w:rsidR="00D26233" w:rsidRDefault="00D26233" w:rsidP="00E018BE">
      <w:pPr>
        <w:autoSpaceDE w:val="0"/>
        <w:autoSpaceDN w:val="0"/>
        <w:adjustRightInd w:val="0"/>
        <w:spacing w:after="0" w:line="240" w:lineRule="auto"/>
        <w:rPr>
          <w:rFonts w:cstheme="minorHAnsi"/>
          <w:color w:val="000000"/>
          <w:sz w:val="24"/>
          <w:szCs w:val="24"/>
          <w:u w:val="single"/>
        </w:rPr>
      </w:pPr>
    </w:p>
    <w:p w:rsidR="00E018BE" w:rsidRPr="00C409FB" w:rsidRDefault="00D26233" w:rsidP="00E018BE">
      <w:pPr>
        <w:autoSpaceDE w:val="0"/>
        <w:autoSpaceDN w:val="0"/>
        <w:adjustRightInd w:val="0"/>
        <w:spacing w:after="0" w:line="240" w:lineRule="auto"/>
        <w:rPr>
          <w:rFonts w:cstheme="minorHAnsi"/>
          <w:color w:val="000000"/>
          <w:sz w:val="24"/>
          <w:szCs w:val="24"/>
        </w:rPr>
      </w:pPr>
      <w:r w:rsidRPr="00D26233">
        <w:rPr>
          <w:rFonts w:cstheme="minorHAnsi"/>
          <w:color w:val="000000"/>
          <w:sz w:val="24"/>
          <w:szCs w:val="24"/>
        </w:rPr>
        <w:t>CAREO will</w:t>
      </w:r>
      <w:r>
        <w:rPr>
          <w:rFonts w:cstheme="minorHAnsi"/>
          <w:color w:val="000000"/>
          <w:sz w:val="24"/>
          <w:szCs w:val="24"/>
        </w:rPr>
        <w:t xml:space="preserve"> evaluate each application through a two-part process. First, we will</w:t>
      </w:r>
      <w:r w:rsidR="00E018BE" w:rsidRPr="00C409FB">
        <w:rPr>
          <w:rFonts w:cstheme="minorHAnsi"/>
          <w:color w:val="000000"/>
          <w:sz w:val="24"/>
          <w:szCs w:val="24"/>
        </w:rPr>
        <w:t xml:space="preserve"> screen each application to ensure that it meets the administrative requi</w:t>
      </w:r>
      <w:r w:rsidR="00032BDF">
        <w:rPr>
          <w:rFonts w:cstheme="minorHAnsi"/>
          <w:color w:val="000000"/>
          <w:sz w:val="24"/>
          <w:szCs w:val="24"/>
        </w:rPr>
        <w:t>rements as set forth in this RFP</w:t>
      </w:r>
      <w:r w:rsidR="00E018BE" w:rsidRPr="00C409FB">
        <w:rPr>
          <w:rFonts w:cstheme="minorHAnsi"/>
          <w:color w:val="000000"/>
          <w:sz w:val="24"/>
          <w:szCs w:val="24"/>
        </w:rPr>
        <w:t xml:space="preserve">. </w:t>
      </w:r>
      <w:r w:rsidR="00032BDF">
        <w:rPr>
          <w:rFonts w:cstheme="minorHAnsi"/>
          <w:color w:val="000000"/>
          <w:sz w:val="24"/>
          <w:szCs w:val="24"/>
        </w:rPr>
        <w:t xml:space="preserve"> Second, a </w:t>
      </w:r>
      <w:r w:rsidR="00E018BE" w:rsidRPr="00C409FB">
        <w:rPr>
          <w:rFonts w:cstheme="minorHAnsi"/>
          <w:color w:val="000000"/>
          <w:sz w:val="24"/>
          <w:szCs w:val="24"/>
        </w:rPr>
        <w:t xml:space="preserve">review panel will evaluate </w:t>
      </w:r>
      <w:r>
        <w:rPr>
          <w:rFonts w:cstheme="minorHAnsi"/>
          <w:color w:val="000000"/>
          <w:sz w:val="24"/>
          <w:szCs w:val="24"/>
        </w:rPr>
        <w:t xml:space="preserve">the </w:t>
      </w:r>
      <w:r w:rsidR="00E018BE" w:rsidRPr="00C409FB">
        <w:rPr>
          <w:rFonts w:cstheme="minorHAnsi"/>
          <w:color w:val="000000"/>
          <w:sz w:val="24"/>
          <w:szCs w:val="24"/>
        </w:rPr>
        <w:t xml:space="preserve">applications that meet the administrative requirements. </w:t>
      </w:r>
    </w:p>
    <w:p w:rsidR="00032BDF" w:rsidRDefault="00032BDF" w:rsidP="00E018BE">
      <w:pPr>
        <w:autoSpaceDE w:val="0"/>
        <w:autoSpaceDN w:val="0"/>
        <w:adjustRightInd w:val="0"/>
        <w:spacing w:after="0" w:line="240" w:lineRule="auto"/>
        <w:rPr>
          <w:rFonts w:cstheme="minorHAnsi"/>
          <w:color w:val="000000"/>
          <w:sz w:val="24"/>
          <w:szCs w:val="24"/>
        </w:rPr>
      </w:pPr>
    </w:p>
    <w:p w:rsidR="004139F7" w:rsidRDefault="00E018BE" w:rsidP="00E018BE">
      <w:p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 xml:space="preserve">We select reviewers based upon their training and experience in relevant scientific, extension, or education fields, taking into account the following factors: </w:t>
      </w:r>
    </w:p>
    <w:p w:rsidR="00473C26" w:rsidRPr="00C409FB" w:rsidRDefault="00473C26" w:rsidP="00E018BE">
      <w:pPr>
        <w:autoSpaceDE w:val="0"/>
        <w:autoSpaceDN w:val="0"/>
        <w:adjustRightInd w:val="0"/>
        <w:spacing w:after="0" w:line="240" w:lineRule="auto"/>
        <w:rPr>
          <w:rFonts w:cstheme="minorHAnsi"/>
          <w:color w:val="000000"/>
          <w:sz w:val="24"/>
          <w:szCs w:val="24"/>
        </w:rPr>
      </w:pPr>
    </w:p>
    <w:p w:rsidR="00E018BE" w:rsidRPr="00C409FB" w:rsidRDefault="004139F7" w:rsidP="005C30DB">
      <w:pPr>
        <w:pStyle w:val="ListParagraph"/>
        <w:numPr>
          <w:ilvl w:val="0"/>
          <w:numId w:val="18"/>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l</w:t>
      </w:r>
      <w:r w:rsidR="00E018BE" w:rsidRPr="00C409FB">
        <w:rPr>
          <w:rFonts w:cstheme="minorHAnsi"/>
          <w:color w:val="000000"/>
          <w:sz w:val="24"/>
          <w:szCs w:val="24"/>
        </w:rPr>
        <w:t>eve</w:t>
      </w:r>
      <w:r w:rsidR="00CB3644">
        <w:rPr>
          <w:rFonts w:cstheme="minorHAnsi"/>
          <w:color w:val="000000"/>
          <w:sz w:val="24"/>
          <w:szCs w:val="24"/>
        </w:rPr>
        <w:t>l of relevant formal scientific or</w:t>
      </w:r>
      <w:r w:rsidR="00E018BE" w:rsidRPr="00C409FB">
        <w:rPr>
          <w:rFonts w:cstheme="minorHAnsi"/>
          <w:color w:val="000000"/>
          <w:sz w:val="24"/>
          <w:szCs w:val="24"/>
        </w:rPr>
        <w:t xml:space="preserve"> technical education</w:t>
      </w:r>
      <w:r w:rsidR="00CB3644">
        <w:rPr>
          <w:rFonts w:cstheme="minorHAnsi"/>
          <w:color w:val="000000"/>
          <w:sz w:val="24"/>
          <w:szCs w:val="24"/>
        </w:rPr>
        <w:t xml:space="preserve"> experience</w:t>
      </w:r>
      <w:r w:rsidR="00E018BE" w:rsidRPr="00C409FB">
        <w:rPr>
          <w:rFonts w:cstheme="minorHAnsi"/>
          <w:color w:val="000000"/>
          <w:sz w:val="24"/>
          <w:szCs w:val="24"/>
        </w:rPr>
        <w:t xml:space="preserve">, as well as the extent to which an individual is engaged in research, education, or extension </w:t>
      </w:r>
      <w:r w:rsidR="00D26233">
        <w:rPr>
          <w:rFonts w:cstheme="minorHAnsi"/>
          <w:color w:val="000000"/>
          <w:sz w:val="24"/>
          <w:szCs w:val="24"/>
        </w:rPr>
        <w:t xml:space="preserve">outreach </w:t>
      </w:r>
      <w:r w:rsidR="00E018BE" w:rsidRPr="00C409FB">
        <w:rPr>
          <w:rFonts w:cstheme="minorHAnsi"/>
          <w:color w:val="000000"/>
          <w:sz w:val="24"/>
          <w:szCs w:val="24"/>
        </w:rPr>
        <w:t xml:space="preserve">activities; </w:t>
      </w:r>
    </w:p>
    <w:p w:rsidR="00E018BE" w:rsidRPr="00C409FB" w:rsidRDefault="00473C26" w:rsidP="003D3D9B">
      <w:pPr>
        <w:pStyle w:val="ListParagraph"/>
        <w:numPr>
          <w:ilvl w:val="0"/>
          <w:numId w:val="18"/>
        </w:numPr>
        <w:autoSpaceDE w:val="0"/>
        <w:autoSpaceDN w:val="0"/>
        <w:adjustRightInd w:val="0"/>
        <w:spacing w:after="0" w:line="240" w:lineRule="auto"/>
        <w:rPr>
          <w:rFonts w:cstheme="minorHAnsi"/>
          <w:color w:val="000000"/>
          <w:sz w:val="24"/>
          <w:szCs w:val="24"/>
        </w:rPr>
      </w:pPr>
      <w:r>
        <w:rPr>
          <w:rFonts w:cstheme="minorHAnsi"/>
          <w:color w:val="000000"/>
          <w:sz w:val="24"/>
          <w:szCs w:val="24"/>
        </w:rPr>
        <w:t>expertise</w:t>
      </w:r>
      <w:r w:rsidR="00E018BE" w:rsidRPr="00C409FB">
        <w:rPr>
          <w:rFonts w:cstheme="minorHAnsi"/>
          <w:color w:val="000000"/>
          <w:sz w:val="24"/>
          <w:szCs w:val="24"/>
        </w:rPr>
        <w:t xml:space="preserve"> from various areas of specialization within relevant sci</w:t>
      </w:r>
      <w:r w:rsidR="00D26233">
        <w:rPr>
          <w:rFonts w:cstheme="minorHAnsi"/>
          <w:color w:val="000000"/>
          <w:sz w:val="24"/>
          <w:szCs w:val="24"/>
        </w:rPr>
        <w:t>entific, education, or outreach</w:t>
      </w:r>
      <w:r w:rsidR="00E018BE" w:rsidRPr="00C409FB">
        <w:rPr>
          <w:rFonts w:cstheme="minorHAnsi"/>
          <w:color w:val="000000"/>
          <w:sz w:val="24"/>
          <w:szCs w:val="24"/>
        </w:rPr>
        <w:t xml:space="preserve"> fields; </w:t>
      </w:r>
    </w:p>
    <w:p w:rsidR="00E018BE" w:rsidRPr="00C409FB" w:rsidRDefault="002F0287" w:rsidP="003D3D9B">
      <w:pPr>
        <w:pStyle w:val="ListParagraph"/>
        <w:numPr>
          <w:ilvl w:val="0"/>
          <w:numId w:val="18"/>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experts </w:t>
      </w:r>
      <w:r w:rsidR="00E018BE" w:rsidRPr="00C409FB">
        <w:rPr>
          <w:rFonts w:cstheme="minorHAnsi"/>
          <w:color w:val="000000"/>
          <w:sz w:val="24"/>
          <w:szCs w:val="24"/>
        </w:rPr>
        <w:t xml:space="preserve">who can assess relevance of the applications to targeted audiences and to program needs; </w:t>
      </w:r>
    </w:p>
    <w:p w:rsidR="00E018BE" w:rsidRPr="00C409FB" w:rsidRDefault="00473C26" w:rsidP="003D3D9B">
      <w:pPr>
        <w:pStyle w:val="ListParagraph"/>
        <w:numPr>
          <w:ilvl w:val="0"/>
          <w:numId w:val="18"/>
        </w:numPr>
        <w:autoSpaceDE w:val="0"/>
        <w:autoSpaceDN w:val="0"/>
        <w:adjustRightInd w:val="0"/>
        <w:spacing w:after="0" w:line="240" w:lineRule="auto"/>
        <w:rPr>
          <w:rFonts w:cstheme="minorHAnsi"/>
          <w:color w:val="000000"/>
          <w:sz w:val="24"/>
          <w:szCs w:val="24"/>
        </w:rPr>
      </w:pPr>
      <w:r>
        <w:rPr>
          <w:rFonts w:cstheme="minorHAnsi"/>
          <w:color w:val="000000"/>
          <w:sz w:val="24"/>
          <w:szCs w:val="24"/>
        </w:rPr>
        <w:t>expertise</w:t>
      </w:r>
      <w:r w:rsidR="00E018BE" w:rsidRPr="00C409FB">
        <w:rPr>
          <w:rFonts w:cstheme="minorHAnsi"/>
          <w:color w:val="000000"/>
          <w:sz w:val="24"/>
          <w:szCs w:val="24"/>
        </w:rPr>
        <w:t xml:space="preserve"> from a</w:t>
      </w:r>
      <w:r w:rsidR="00032BDF">
        <w:rPr>
          <w:rFonts w:cstheme="minorHAnsi"/>
          <w:color w:val="000000"/>
          <w:sz w:val="24"/>
          <w:szCs w:val="24"/>
        </w:rPr>
        <w:t xml:space="preserve"> variety of VSU Colleges</w:t>
      </w:r>
      <w:r w:rsidR="00750850">
        <w:rPr>
          <w:rFonts w:cstheme="minorHAnsi"/>
          <w:color w:val="000000"/>
          <w:sz w:val="24"/>
          <w:szCs w:val="24"/>
        </w:rPr>
        <w:t>/Departments</w:t>
      </w:r>
      <w:r w:rsidR="00CB3644">
        <w:rPr>
          <w:rFonts w:cstheme="minorHAnsi"/>
          <w:color w:val="000000"/>
          <w:sz w:val="24"/>
          <w:szCs w:val="24"/>
        </w:rPr>
        <w:t xml:space="preserve">; </w:t>
      </w:r>
      <w:r w:rsidR="00E018BE" w:rsidRPr="00C409FB">
        <w:rPr>
          <w:rFonts w:cstheme="minorHAnsi"/>
          <w:color w:val="000000"/>
          <w:sz w:val="24"/>
          <w:szCs w:val="24"/>
        </w:rPr>
        <w:t xml:space="preserve"> </w:t>
      </w:r>
    </w:p>
    <w:p w:rsidR="00E018BE" w:rsidRPr="00C409FB" w:rsidRDefault="00E018BE" w:rsidP="003D3D9B">
      <w:pPr>
        <w:pStyle w:val="ListParagraph"/>
        <w:numPr>
          <w:ilvl w:val="0"/>
          <w:numId w:val="18"/>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 xml:space="preserve">a balanced composition with regard to minority and female representation and an equitable age distribution; and </w:t>
      </w:r>
    </w:p>
    <w:p w:rsidR="00E018BE" w:rsidRPr="00C409FB" w:rsidRDefault="00E018BE" w:rsidP="003D3D9B">
      <w:pPr>
        <w:pStyle w:val="ListParagraph"/>
        <w:numPr>
          <w:ilvl w:val="0"/>
          <w:numId w:val="18"/>
        </w:num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 xml:space="preserve">reviewers who can judge the effective usefulness </w:t>
      </w:r>
      <w:r w:rsidR="002F0287">
        <w:rPr>
          <w:rFonts w:cstheme="minorHAnsi"/>
          <w:color w:val="000000"/>
          <w:sz w:val="24"/>
          <w:szCs w:val="24"/>
        </w:rPr>
        <w:t>of each application to end users</w:t>
      </w:r>
      <w:r w:rsidRPr="00C409FB">
        <w:rPr>
          <w:rFonts w:cstheme="minorHAnsi"/>
          <w:color w:val="000000"/>
          <w:sz w:val="24"/>
          <w:szCs w:val="24"/>
        </w:rPr>
        <w:t xml:space="preserve"> and the general public. </w:t>
      </w:r>
    </w:p>
    <w:p w:rsidR="00E018BE" w:rsidRPr="00C409FB" w:rsidRDefault="00E018BE" w:rsidP="00E018BE">
      <w:pPr>
        <w:autoSpaceDE w:val="0"/>
        <w:autoSpaceDN w:val="0"/>
        <w:adjustRightInd w:val="0"/>
        <w:spacing w:after="0" w:line="240" w:lineRule="auto"/>
        <w:rPr>
          <w:rFonts w:cstheme="minorHAnsi"/>
          <w:color w:val="000000"/>
          <w:sz w:val="24"/>
          <w:szCs w:val="24"/>
        </w:rPr>
      </w:pPr>
    </w:p>
    <w:p w:rsidR="001E1EF8" w:rsidRPr="00C409FB" w:rsidRDefault="00E018BE" w:rsidP="00032BDF">
      <w:pPr>
        <w:autoSpaceDE w:val="0"/>
        <w:autoSpaceDN w:val="0"/>
        <w:adjustRightInd w:val="0"/>
        <w:spacing w:after="0" w:line="240" w:lineRule="auto"/>
        <w:rPr>
          <w:rFonts w:cstheme="minorHAnsi"/>
          <w:color w:val="000000"/>
          <w:sz w:val="24"/>
          <w:szCs w:val="24"/>
        </w:rPr>
      </w:pPr>
      <w:r w:rsidRPr="00C409FB">
        <w:rPr>
          <w:rFonts w:cstheme="minorHAnsi"/>
          <w:color w:val="000000"/>
          <w:sz w:val="24"/>
          <w:szCs w:val="24"/>
        </w:rPr>
        <w:t>After each peer review panel has completed its</w:t>
      </w:r>
      <w:r w:rsidR="00C76915" w:rsidRPr="00C409FB">
        <w:rPr>
          <w:rFonts w:cstheme="minorHAnsi"/>
          <w:color w:val="000000"/>
          <w:sz w:val="24"/>
          <w:szCs w:val="24"/>
        </w:rPr>
        <w:t xml:space="preserve"> deliberations, the Executive Director of CAREO </w:t>
      </w:r>
      <w:r w:rsidRPr="00C409FB">
        <w:rPr>
          <w:rFonts w:cstheme="minorHAnsi"/>
          <w:color w:val="000000"/>
          <w:sz w:val="24"/>
          <w:szCs w:val="24"/>
        </w:rPr>
        <w:t>will recommend</w:t>
      </w:r>
      <w:r w:rsidR="004139F7" w:rsidRPr="00C409FB">
        <w:rPr>
          <w:rFonts w:cstheme="minorHAnsi"/>
          <w:color w:val="000000"/>
          <w:sz w:val="24"/>
          <w:szCs w:val="24"/>
        </w:rPr>
        <w:t xml:space="preserve"> </w:t>
      </w:r>
      <w:r w:rsidRPr="00C409FB">
        <w:rPr>
          <w:rFonts w:cstheme="minorHAnsi"/>
          <w:color w:val="000000"/>
          <w:sz w:val="24"/>
          <w:szCs w:val="24"/>
        </w:rPr>
        <w:t xml:space="preserve">that your project be approved for support from currently available funds or be declined due to insufficient funds or unfavorable review. </w:t>
      </w:r>
      <w:r w:rsidR="00C76915" w:rsidRPr="00C409FB">
        <w:rPr>
          <w:rFonts w:cstheme="minorHAnsi"/>
          <w:color w:val="000000"/>
          <w:sz w:val="24"/>
          <w:szCs w:val="24"/>
        </w:rPr>
        <w:t xml:space="preserve"> CAREO</w:t>
      </w:r>
      <w:r w:rsidRPr="00C409FB">
        <w:rPr>
          <w:rFonts w:cstheme="minorHAnsi"/>
          <w:color w:val="000000"/>
          <w:sz w:val="24"/>
          <w:szCs w:val="24"/>
        </w:rPr>
        <w:t xml:space="preserve"> reserves the right to negotiate with the PD/PI regarding project revisions (e.g., reductions in the scope of work, funding lev</w:t>
      </w:r>
      <w:r w:rsidR="00544156" w:rsidRPr="00C409FB">
        <w:rPr>
          <w:rFonts w:cstheme="minorHAnsi"/>
          <w:color w:val="000000"/>
          <w:sz w:val="24"/>
          <w:szCs w:val="24"/>
        </w:rPr>
        <w:t>el</w:t>
      </w:r>
      <w:r w:rsidRPr="00C409FB">
        <w:rPr>
          <w:rFonts w:cstheme="minorHAnsi"/>
          <w:color w:val="000000"/>
          <w:sz w:val="24"/>
          <w:szCs w:val="24"/>
        </w:rPr>
        <w:t xml:space="preserve">) prior to recommending any project for funding. </w:t>
      </w:r>
      <w:r w:rsidR="00032BDF">
        <w:rPr>
          <w:rFonts w:cstheme="minorHAnsi"/>
          <w:color w:val="000000"/>
          <w:sz w:val="24"/>
          <w:szCs w:val="24"/>
        </w:rPr>
        <w:t xml:space="preserve"> CAREO</w:t>
      </w:r>
      <w:r w:rsidRPr="00C409FB">
        <w:rPr>
          <w:rFonts w:cstheme="minorHAnsi"/>
          <w:color w:val="000000"/>
          <w:sz w:val="24"/>
          <w:szCs w:val="24"/>
        </w:rPr>
        <w:t xml:space="preserve"> will send copies of reviews, </w:t>
      </w:r>
      <w:r w:rsidRPr="00C409FB">
        <w:rPr>
          <w:rFonts w:cstheme="minorHAnsi"/>
          <w:i/>
          <w:iCs/>
          <w:color w:val="000000"/>
          <w:sz w:val="24"/>
          <w:szCs w:val="24"/>
        </w:rPr>
        <w:t xml:space="preserve">not </w:t>
      </w:r>
      <w:r w:rsidRPr="00C409FB">
        <w:rPr>
          <w:rFonts w:cstheme="minorHAnsi"/>
          <w:color w:val="000000"/>
          <w:sz w:val="24"/>
          <w:szCs w:val="24"/>
        </w:rPr>
        <w:t>including the identity of reviewers, and a summary of the panel comments to the PD after the review process has been completed.</w:t>
      </w:r>
    </w:p>
    <w:p w:rsidR="00032BDF" w:rsidRDefault="00032BDF" w:rsidP="00544156">
      <w:pPr>
        <w:autoSpaceDE w:val="0"/>
        <w:autoSpaceDN w:val="0"/>
        <w:adjustRightInd w:val="0"/>
        <w:spacing w:after="0" w:line="240" w:lineRule="auto"/>
        <w:rPr>
          <w:rFonts w:cstheme="minorHAnsi"/>
          <w:b/>
          <w:bCs/>
          <w:color w:val="000000"/>
          <w:sz w:val="24"/>
          <w:szCs w:val="24"/>
          <w:u w:val="single"/>
        </w:rPr>
      </w:pPr>
    </w:p>
    <w:p w:rsidR="00D1186A" w:rsidRPr="00C409FB" w:rsidRDefault="00B46DBF" w:rsidP="00544156">
      <w:pPr>
        <w:autoSpaceDE w:val="0"/>
        <w:autoSpaceDN w:val="0"/>
        <w:adjustRightInd w:val="0"/>
        <w:spacing w:after="0" w:line="240" w:lineRule="auto"/>
        <w:rPr>
          <w:rFonts w:cstheme="minorHAnsi"/>
          <w:color w:val="000000"/>
          <w:sz w:val="24"/>
          <w:szCs w:val="24"/>
          <w:u w:val="single"/>
        </w:rPr>
      </w:pPr>
      <w:r w:rsidRPr="00C409FB">
        <w:rPr>
          <w:rFonts w:cstheme="minorHAnsi"/>
          <w:b/>
          <w:bCs/>
          <w:color w:val="000000"/>
          <w:sz w:val="24"/>
          <w:szCs w:val="24"/>
          <w:u w:val="single"/>
        </w:rPr>
        <w:t xml:space="preserve">Responsible and Ethical Conduct of Research </w:t>
      </w:r>
    </w:p>
    <w:p w:rsidR="00544156" w:rsidRPr="00C409FB" w:rsidRDefault="00544156" w:rsidP="00544156">
      <w:pPr>
        <w:autoSpaceDE w:val="0"/>
        <w:autoSpaceDN w:val="0"/>
        <w:adjustRightInd w:val="0"/>
        <w:spacing w:after="0" w:line="240" w:lineRule="auto"/>
        <w:rPr>
          <w:rFonts w:cstheme="minorHAnsi"/>
          <w:color w:val="000000"/>
          <w:sz w:val="24"/>
          <w:szCs w:val="24"/>
          <w:u w:val="single"/>
        </w:rPr>
      </w:pPr>
    </w:p>
    <w:p w:rsidR="004C1E55" w:rsidRPr="00C409FB" w:rsidRDefault="00B46DBF" w:rsidP="004E143C">
      <w:pPr>
        <w:rPr>
          <w:rFonts w:cstheme="minorHAnsi"/>
          <w:color w:val="000000"/>
          <w:sz w:val="24"/>
          <w:szCs w:val="24"/>
        </w:rPr>
      </w:pPr>
      <w:r w:rsidRPr="00C409FB">
        <w:rPr>
          <w:rFonts w:cstheme="minorHAnsi"/>
          <w:color w:val="000000"/>
          <w:sz w:val="24"/>
          <w:szCs w:val="24"/>
        </w:rPr>
        <w:t xml:space="preserve">In accordance with sections 2, 3, and 8 of 2 CFR Part 422, institutions that conduct USDA-funded extramural research must foster an atmosphere conducive to research integrity, bear primary responsibility for prevention and detection of research misconduct, and maintain and effectively communicate and train their staff regarding policies and procedures. In the event an </w:t>
      </w:r>
      <w:r w:rsidRPr="00C409FB">
        <w:rPr>
          <w:rFonts w:cstheme="minorHAnsi"/>
          <w:color w:val="000000"/>
          <w:sz w:val="24"/>
          <w:szCs w:val="24"/>
        </w:rPr>
        <w:lastRenderedPageBreak/>
        <w:t>application results in an award, the Authorized Representative (AR) assures, through acceptance of the award that the institution will comply with the requirements. Award recipients shall, upon request, make available to NIFA the policies, procedures, and documentation to support the conduct of the training.</w:t>
      </w:r>
    </w:p>
    <w:p w:rsidR="00AC0107" w:rsidRDefault="00AC0107" w:rsidP="004139F7">
      <w:pPr>
        <w:pStyle w:val="NoSpacing"/>
        <w:rPr>
          <w:rFonts w:cstheme="minorHAnsi"/>
          <w:b/>
          <w:sz w:val="24"/>
          <w:szCs w:val="24"/>
        </w:rPr>
      </w:pPr>
    </w:p>
    <w:p w:rsidR="005A70E1" w:rsidRPr="005A70E1" w:rsidRDefault="00AC0107" w:rsidP="005A70E1">
      <w:pPr>
        <w:rPr>
          <w:rFonts w:cstheme="minorHAnsi"/>
          <w:b/>
          <w:sz w:val="24"/>
          <w:szCs w:val="24"/>
        </w:rPr>
      </w:pPr>
      <w:r w:rsidRPr="005A70E1">
        <w:rPr>
          <w:rFonts w:cstheme="minorHAnsi"/>
          <w:b/>
          <w:sz w:val="24"/>
          <w:szCs w:val="24"/>
        </w:rPr>
        <w:t xml:space="preserve">CAREO Seed Grant </w:t>
      </w:r>
      <w:r w:rsidR="00E62714">
        <w:rPr>
          <w:rFonts w:cstheme="minorHAnsi"/>
          <w:b/>
          <w:sz w:val="24"/>
          <w:szCs w:val="24"/>
        </w:rPr>
        <w:t xml:space="preserve">proposals </w:t>
      </w:r>
      <w:r w:rsidRPr="005A70E1">
        <w:rPr>
          <w:rFonts w:cstheme="minorHAnsi"/>
          <w:b/>
          <w:sz w:val="24"/>
          <w:szCs w:val="24"/>
        </w:rPr>
        <w:t xml:space="preserve">should be submitted </w:t>
      </w:r>
      <w:r w:rsidR="005A70E1" w:rsidRPr="005A70E1">
        <w:rPr>
          <w:rFonts w:cstheme="minorHAnsi"/>
          <w:b/>
          <w:sz w:val="24"/>
          <w:szCs w:val="24"/>
        </w:rPr>
        <w:t xml:space="preserve">via email </w:t>
      </w:r>
      <w:r w:rsidRPr="005A70E1">
        <w:rPr>
          <w:rFonts w:cstheme="minorHAnsi"/>
          <w:b/>
          <w:sz w:val="24"/>
          <w:szCs w:val="24"/>
        </w:rPr>
        <w:t>to</w:t>
      </w:r>
      <w:r w:rsidR="005A70E1" w:rsidRPr="005A70E1">
        <w:rPr>
          <w:rFonts w:cstheme="minorHAnsi"/>
          <w:b/>
          <w:sz w:val="24"/>
          <w:szCs w:val="24"/>
        </w:rPr>
        <w:t>:</w:t>
      </w:r>
      <w:r w:rsidRPr="005A70E1">
        <w:rPr>
          <w:rFonts w:cstheme="minorHAnsi"/>
          <w:b/>
          <w:sz w:val="24"/>
          <w:szCs w:val="24"/>
        </w:rPr>
        <w:t xml:space="preserve"> </w:t>
      </w:r>
    </w:p>
    <w:p w:rsidR="005A70E1" w:rsidRPr="005A70E1" w:rsidRDefault="005A70E1" w:rsidP="005A70E1">
      <w:pPr>
        <w:pStyle w:val="NoSpacing"/>
        <w:rPr>
          <w:sz w:val="24"/>
          <w:szCs w:val="24"/>
        </w:rPr>
      </w:pPr>
      <w:r w:rsidRPr="005A70E1">
        <w:rPr>
          <w:sz w:val="24"/>
          <w:szCs w:val="24"/>
        </w:rPr>
        <w:t>Jewel H. Bronaugh, Ph.D.</w:t>
      </w:r>
    </w:p>
    <w:p w:rsidR="005A70E1" w:rsidRDefault="00CB761C" w:rsidP="00A03DE6">
      <w:pPr>
        <w:pStyle w:val="NoSpacing"/>
        <w:rPr>
          <w:rFonts w:eastAsiaTheme="minorEastAsia" w:hAnsi="Calibri"/>
          <w:bCs/>
          <w:color w:val="000000" w:themeColor="text1"/>
          <w:kern w:val="24"/>
          <w:sz w:val="24"/>
          <w:szCs w:val="24"/>
        </w:rPr>
      </w:pPr>
      <w:hyperlink r:id="rId13" w:history="1">
        <w:r w:rsidR="00A03DE6" w:rsidRPr="002C2B32">
          <w:rPr>
            <w:rStyle w:val="Hyperlink"/>
            <w:rFonts w:eastAsiaTheme="minorEastAsia" w:hAnsi="Calibri"/>
            <w:bCs/>
            <w:kern w:val="24"/>
            <w:sz w:val="24"/>
            <w:szCs w:val="24"/>
          </w:rPr>
          <w:t>jbronaugh@vsu.edu</w:t>
        </w:r>
      </w:hyperlink>
    </w:p>
    <w:p w:rsidR="00A03DE6" w:rsidRPr="00A03DE6" w:rsidRDefault="00A03DE6" w:rsidP="00A03DE6">
      <w:pPr>
        <w:pStyle w:val="NoSpacing"/>
        <w:rPr>
          <w:rFonts w:eastAsiaTheme="minorEastAsia" w:hAnsi="Calibri"/>
          <w:bCs/>
          <w:color w:val="000000" w:themeColor="text1"/>
          <w:kern w:val="24"/>
          <w:sz w:val="24"/>
          <w:szCs w:val="24"/>
        </w:rPr>
      </w:pPr>
    </w:p>
    <w:p w:rsidR="00AC0107" w:rsidRPr="005A70E1" w:rsidRDefault="00AC0107" w:rsidP="005A70E1">
      <w:pPr>
        <w:rPr>
          <w:rFonts w:cstheme="minorHAnsi"/>
          <w:b/>
          <w:sz w:val="24"/>
          <w:szCs w:val="24"/>
        </w:rPr>
      </w:pPr>
      <w:r w:rsidRPr="005A70E1">
        <w:rPr>
          <w:rFonts w:cstheme="minorHAnsi"/>
          <w:b/>
          <w:sz w:val="24"/>
          <w:szCs w:val="24"/>
        </w:rPr>
        <w:t xml:space="preserve">Applications must be received </w:t>
      </w:r>
      <w:r w:rsidR="005A70E1">
        <w:rPr>
          <w:rFonts w:cstheme="minorHAnsi"/>
          <w:b/>
          <w:sz w:val="24"/>
          <w:szCs w:val="24"/>
        </w:rPr>
        <w:t xml:space="preserve">via email </w:t>
      </w:r>
      <w:r w:rsidRPr="005A70E1">
        <w:rPr>
          <w:rFonts w:cstheme="minorHAnsi"/>
          <w:b/>
          <w:sz w:val="24"/>
          <w:szCs w:val="24"/>
        </w:rPr>
        <w:t>by</w:t>
      </w:r>
      <w:r w:rsidR="005A70E1" w:rsidRPr="005A70E1">
        <w:rPr>
          <w:rFonts w:cstheme="minorHAnsi"/>
          <w:b/>
          <w:sz w:val="24"/>
          <w:szCs w:val="24"/>
        </w:rPr>
        <w:t xml:space="preserve"> September 30</w:t>
      </w:r>
      <w:r w:rsidRPr="005A70E1">
        <w:rPr>
          <w:rFonts w:cstheme="minorHAnsi"/>
          <w:b/>
          <w:sz w:val="24"/>
          <w:szCs w:val="24"/>
        </w:rPr>
        <w:t>, 2017.</w:t>
      </w:r>
      <w:r w:rsidRPr="005A70E1">
        <w:rPr>
          <w:rFonts w:cstheme="minorHAnsi"/>
          <w:sz w:val="24"/>
          <w:szCs w:val="24"/>
        </w:rPr>
        <w:t xml:space="preserve">  Applications received after this deadline will not be considered for funding.</w:t>
      </w:r>
    </w:p>
    <w:p w:rsidR="00AC0107" w:rsidRDefault="00AC0107" w:rsidP="004139F7">
      <w:pPr>
        <w:pStyle w:val="NoSpacing"/>
        <w:rPr>
          <w:rFonts w:cstheme="minorHAnsi"/>
          <w:b/>
          <w:sz w:val="24"/>
          <w:szCs w:val="24"/>
        </w:rPr>
      </w:pPr>
    </w:p>
    <w:p w:rsidR="00D63125" w:rsidRPr="00C409FB" w:rsidRDefault="004139F7" w:rsidP="004139F7">
      <w:pPr>
        <w:pStyle w:val="NoSpacing"/>
        <w:rPr>
          <w:rFonts w:cstheme="minorHAnsi"/>
          <w:b/>
          <w:sz w:val="24"/>
          <w:szCs w:val="24"/>
        </w:rPr>
      </w:pPr>
      <w:r w:rsidRPr="00C409FB">
        <w:rPr>
          <w:rFonts w:cstheme="minorHAnsi"/>
          <w:b/>
          <w:sz w:val="24"/>
          <w:szCs w:val="24"/>
        </w:rPr>
        <w:t>CAREO Seed Grant Contact:</w:t>
      </w:r>
    </w:p>
    <w:p w:rsidR="004139F7" w:rsidRPr="00C409FB" w:rsidRDefault="004139F7" w:rsidP="004139F7">
      <w:pPr>
        <w:pStyle w:val="NoSpacing"/>
        <w:rPr>
          <w:rFonts w:cstheme="minorHAnsi"/>
          <w:sz w:val="24"/>
          <w:szCs w:val="24"/>
        </w:rPr>
      </w:pPr>
      <w:r w:rsidRPr="00C409FB">
        <w:rPr>
          <w:rFonts w:cstheme="minorHAnsi"/>
          <w:sz w:val="24"/>
          <w:szCs w:val="24"/>
        </w:rPr>
        <w:t>Jewel H. Bronaugh, Ph.D.</w:t>
      </w:r>
    </w:p>
    <w:p w:rsidR="004139F7" w:rsidRPr="00C409FB" w:rsidRDefault="004139F7" w:rsidP="004139F7">
      <w:pPr>
        <w:pStyle w:val="NoSpacing"/>
        <w:rPr>
          <w:rFonts w:cstheme="minorHAnsi"/>
          <w:sz w:val="24"/>
          <w:szCs w:val="24"/>
        </w:rPr>
      </w:pPr>
      <w:r w:rsidRPr="00C409FB">
        <w:rPr>
          <w:rFonts w:cstheme="minorHAnsi"/>
          <w:sz w:val="24"/>
          <w:szCs w:val="24"/>
        </w:rPr>
        <w:t>Executive Director</w:t>
      </w:r>
    </w:p>
    <w:p w:rsidR="004139F7" w:rsidRPr="00C409FB" w:rsidRDefault="004139F7" w:rsidP="004139F7">
      <w:pPr>
        <w:pStyle w:val="NoSpacing"/>
        <w:rPr>
          <w:rFonts w:cstheme="minorHAnsi"/>
          <w:sz w:val="24"/>
          <w:szCs w:val="24"/>
        </w:rPr>
      </w:pPr>
      <w:r w:rsidRPr="00C409FB">
        <w:rPr>
          <w:rFonts w:cstheme="minorHAnsi"/>
          <w:sz w:val="24"/>
          <w:szCs w:val="24"/>
        </w:rPr>
        <w:t>Center for Agriculture Research Engagement and Outreach (CAREO)</w:t>
      </w:r>
    </w:p>
    <w:p w:rsidR="004139F7" w:rsidRPr="00C409FB" w:rsidRDefault="00CB761C" w:rsidP="004139F7">
      <w:pPr>
        <w:pStyle w:val="NoSpacing"/>
        <w:rPr>
          <w:rFonts w:cstheme="minorHAnsi"/>
          <w:sz w:val="24"/>
          <w:szCs w:val="24"/>
        </w:rPr>
      </w:pPr>
      <w:hyperlink r:id="rId14" w:history="1">
        <w:r w:rsidR="004139F7" w:rsidRPr="00C409FB">
          <w:rPr>
            <w:rStyle w:val="Hyperlink"/>
            <w:rFonts w:cstheme="minorHAnsi"/>
            <w:sz w:val="24"/>
            <w:szCs w:val="24"/>
          </w:rPr>
          <w:t>jbronaugh@vsu.edu</w:t>
        </w:r>
      </w:hyperlink>
    </w:p>
    <w:p w:rsidR="004139F7" w:rsidRPr="00C409FB" w:rsidRDefault="004139F7" w:rsidP="004139F7">
      <w:pPr>
        <w:pStyle w:val="NoSpacing"/>
        <w:rPr>
          <w:rFonts w:cstheme="minorHAnsi"/>
          <w:sz w:val="24"/>
          <w:szCs w:val="24"/>
        </w:rPr>
      </w:pPr>
      <w:r w:rsidRPr="00C409FB">
        <w:rPr>
          <w:rFonts w:cstheme="minorHAnsi"/>
          <w:sz w:val="24"/>
          <w:szCs w:val="24"/>
        </w:rPr>
        <w:t>804-524-2740</w:t>
      </w:r>
    </w:p>
    <w:sectPr w:rsidR="004139F7" w:rsidRPr="00C409F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1C" w:rsidRDefault="00CB761C" w:rsidP="008508BA">
      <w:pPr>
        <w:spacing w:after="0" w:line="240" w:lineRule="auto"/>
      </w:pPr>
      <w:r>
        <w:separator/>
      </w:r>
    </w:p>
  </w:endnote>
  <w:endnote w:type="continuationSeparator" w:id="0">
    <w:p w:rsidR="00CB761C" w:rsidRDefault="00CB761C" w:rsidP="008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1C" w:rsidRDefault="00CB761C" w:rsidP="008508BA">
      <w:pPr>
        <w:spacing w:after="0" w:line="240" w:lineRule="auto"/>
      </w:pPr>
      <w:r>
        <w:separator/>
      </w:r>
    </w:p>
  </w:footnote>
  <w:footnote w:type="continuationSeparator" w:id="0">
    <w:p w:rsidR="00CB761C" w:rsidRDefault="00CB761C" w:rsidP="0085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A" w:rsidRDefault="00850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A66"/>
    <w:multiLevelType w:val="hybridMultilevel"/>
    <w:tmpl w:val="11C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7178"/>
    <w:multiLevelType w:val="hybridMultilevel"/>
    <w:tmpl w:val="C610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F17"/>
    <w:multiLevelType w:val="hybridMultilevel"/>
    <w:tmpl w:val="C21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04B6"/>
    <w:multiLevelType w:val="multilevel"/>
    <w:tmpl w:val="B420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53DDD"/>
    <w:multiLevelType w:val="multilevel"/>
    <w:tmpl w:val="033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2195"/>
    <w:multiLevelType w:val="multilevel"/>
    <w:tmpl w:val="2060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B3058"/>
    <w:multiLevelType w:val="hybridMultilevel"/>
    <w:tmpl w:val="BC3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00AE"/>
    <w:multiLevelType w:val="hybridMultilevel"/>
    <w:tmpl w:val="E2CA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539"/>
    <w:multiLevelType w:val="hybridMultilevel"/>
    <w:tmpl w:val="71AC5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4449A"/>
    <w:multiLevelType w:val="hybridMultilevel"/>
    <w:tmpl w:val="B72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5BAA"/>
    <w:multiLevelType w:val="hybridMultilevel"/>
    <w:tmpl w:val="2130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33040"/>
    <w:multiLevelType w:val="hybridMultilevel"/>
    <w:tmpl w:val="A3E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41EF4"/>
    <w:multiLevelType w:val="hybridMultilevel"/>
    <w:tmpl w:val="11C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3423"/>
    <w:multiLevelType w:val="hybridMultilevel"/>
    <w:tmpl w:val="C5666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D625DD"/>
    <w:multiLevelType w:val="hybridMultilevel"/>
    <w:tmpl w:val="93106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A52C54"/>
    <w:multiLevelType w:val="hybridMultilevel"/>
    <w:tmpl w:val="B79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1402E"/>
    <w:multiLevelType w:val="hybridMultilevel"/>
    <w:tmpl w:val="EFC2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0A729E"/>
    <w:multiLevelType w:val="hybridMultilevel"/>
    <w:tmpl w:val="F0D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1349F"/>
    <w:multiLevelType w:val="hybridMultilevel"/>
    <w:tmpl w:val="D0062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7943C6"/>
    <w:multiLevelType w:val="hybridMultilevel"/>
    <w:tmpl w:val="92D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52100"/>
    <w:multiLevelType w:val="hybridMultilevel"/>
    <w:tmpl w:val="EED4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14ED8"/>
    <w:multiLevelType w:val="hybridMultilevel"/>
    <w:tmpl w:val="002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3"/>
  </w:num>
  <w:num w:numId="5">
    <w:abstractNumId w:val="17"/>
  </w:num>
  <w:num w:numId="6">
    <w:abstractNumId w:val="4"/>
  </w:num>
  <w:num w:numId="7">
    <w:abstractNumId w:val="6"/>
  </w:num>
  <w:num w:numId="8">
    <w:abstractNumId w:val="9"/>
  </w:num>
  <w:num w:numId="9">
    <w:abstractNumId w:val="8"/>
  </w:num>
  <w:num w:numId="10">
    <w:abstractNumId w:val="12"/>
  </w:num>
  <w:num w:numId="11">
    <w:abstractNumId w:val="0"/>
  </w:num>
  <w:num w:numId="12">
    <w:abstractNumId w:val="20"/>
  </w:num>
  <w:num w:numId="13">
    <w:abstractNumId w:val="18"/>
  </w:num>
  <w:num w:numId="14">
    <w:abstractNumId w:val="19"/>
  </w:num>
  <w:num w:numId="15">
    <w:abstractNumId w:val="21"/>
  </w:num>
  <w:num w:numId="16">
    <w:abstractNumId w:val="10"/>
  </w:num>
  <w:num w:numId="17">
    <w:abstractNumId w:val="15"/>
  </w:num>
  <w:num w:numId="18">
    <w:abstractNumId w:val="1"/>
  </w:num>
  <w:num w:numId="19">
    <w:abstractNumId w:val="13"/>
  </w:num>
  <w:num w:numId="20">
    <w:abstractNumId w:val="2"/>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AA"/>
    <w:rsid w:val="00030418"/>
    <w:rsid w:val="00032BDF"/>
    <w:rsid w:val="0004030A"/>
    <w:rsid w:val="00065CDC"/>
    <w:rsid w:val="00067734"/>
    <w:rsid w:val="000711ED"/>
    <w:rsid w:val="000D46AF"/>
    <w:rsid w:val="00107A3E"/>
    <w:rsid w:val="00173359"/>
    <w:rsid w:val="001818A7"/>
    <w:rsid w:val="001A5F73"/>
    <w:rsid w:val="001B48B9"/>
    <w:rsid w:val="001C3189"/>
    <w:rsid w:val="001C67F6"/>
    <w:rsid w:val="001D0487"/>
    <w:rsid w:val="001E1EF8"/>
    <w:rsid w:val="001E1F39"/>
    <w:rsid w:val="001E3CD4"/>
    <w:rsid w:val="001E5C58"/>
    <w:rsid w:val="001F133D"/>
    <w:rsid w:val="00203301"/>
    <w:rsid w:val="002370ED"/>
    <w:rsid w:val="00264122"/>
    <w:rsid w:val="002702A0"/>
    <w:rsid w:val="00282804"/>
    <w:rsid w:val="002855CA"/>
    <w:rsid w:val="002A2B3E"/>
    <w:rsid w:val="002B1565"/>
    <w:rsid w:val="002E5EA9"/>
    <w:rsid w:val="002F0287"/>
    <w:rsid w:val="00304737"/>
    <w:rsid w:val="00337C05"/>
    <w:rsid w:val="00367ABC"/>
    <w:rsid w:val="00384056"/>
    <w:rsid w:val="00397418"/>
    <w:rsid w:val="003D3D9B"/>
    <w:rsid w:val="00404DF6"/>
    <w:rsid w:val="004139F7"/>
    <w:rsid w:val="004153DF"/>
    <w:rsid w:val="0045373A"/>
    <w:rsid w:val="0045486B"/>
    <w:rsid w:val="00463D63"/>
    <w:rsid w:val="00473C26"/>
    <w:rsid w:val="00495B8C"/>
    <w:rsid w:val="00496894"/>
    <w:rsid w:val="004B7107"/>
    <w:rsid w:val="004C1E55"/>
    <w:rsid w:val="004D0386"/>
    <w:rsid w:val="004E143C"/>
    <w:rsid w:val="004E42BF"/>
    <w:rsid w:val="004E67AF"/>
    <w:rsid w:val="0052748C"/>
    <w:rsid w:val="00540227"/>
    <w:rsid w:val="00540849"/>
    <w:rsid w:val="00544156"/>
    <w:rsid w:val="005736E1"/>
    <w:rsid w:val="005750F3"/>
    <w:rsid w:val="005A70E1"/>
    <w:rsid w:val="005B5F18"/>
    <w:rsid w:val="005C30DB"/>
    <w:rsid w:val="005E10F0"/>
    <w:rsid w:val="005E254F"/>
    <w:rsid w:val="00605911"/>
    <w:rsid w:val="00605E18"/>
    <w:rsid w:val="00612D8A"/>
    <w:rsid w:val="006405F1"/>
    <w:rsid w:val="00647F1C"/>
    <w:rsid w:val="00655A89"/>
    <w:rsid w:val="00671242"/>
    <w:rsid w:val="00683493"/>
    <w:rsid w:val="006C14C5"/>
    <w:rsid w:val="006C6C2E"/>
    <w:rsid w:val="006E441C"/>
    <w:rsid w:val="006F222A"/>
    <w:rsid w:val="00701367"/>
    <w:rsid w:val="007214AA"/>
    <w:rsid w:val="00750850"/>
    <w:rsid w:val="00786F74"/>
    <w:rsid w:val="007B482C"/>
    <w:rsid w:val="007B5BD0"/>
    <w:rsid w:val="007C4E7E"/>
    <w:rsid w:val="007D7547"/>
    <w:rsid w:val="0080409E"/>
    <w:rsid w:val="008323D3"/>
    <w:rsid w:val="008479C7"/>
    <w:rsid w:val="008508BA"/>
    <w:rsid w:val="00852930"/>
    <w:rsid w:val="008535B3"/>
    <w:rsid w:val="00861DA5"/>
    <w:rsid w:val="008C17BE"/>
    <w:rsid w:val="008D4569"/>
    <w:rsid w:val="008E500E"/>
    <w:rsid w:val="00900EE9"/>
    <w:rsid w:val="009212EE"/>
    <w:rsid w:val="0096175B"/>
    <w:rsid w:val="009652D4"/>
    <w:rsid w:val="00982347"/>
    <w:rsid w:val="00996DF2"/>
    <w:rsid w:val="009A366B"/>
    <w:rsid w:val="009A707A"/>
    <w:rsid w:val="009C57DD"/>
    <w:rsid w:val="009C63F7"/>
    <w:rsid w:val="009D1E8F"/>
    <w:rsid w:val="00A03DE6"/>
    <w:rsid w:val="00A604A0"/>
    <w:rsid w:val="00A634B9"/>
    <w:rsid w:val="00A906AC"/>
    <w:rsid w:val="00AC0107"/>
    <w:rsid w:val="00AC053E"/>
    <w:rsid w:val="00AD31F4"/>
    <w:rsid w:val="00AD676E"/>
    <w:rsid w:val="00AE4448"/>
    <w:rsid w:val="00AF6CB0"/>
    <w:rsid w:val="00B16FDE"/>
    <w:rsid w:val="00B31019"/>
    <w:rsid w:val="00B46DBF"/>
    <w:rsid w:val="00B51BE9"/>
    <w:rsid w:val="00B702AA"/>
    <w:rsid w:val="00B846E1"/>
    <w:rsid w:val="00BC4B06"/>
    <w:rsid w:val="00BC61A1"/>
    <w:rsid w:val="00BD118E"/>
    <w:rsid w:val="00C37608"/>
    <w:rsid w:val="00C409FB"/>
    <w:rsid w:val="00C76915"/>
    <w:rsid w:val="00C8051C"/>
    <w:rsid w:val="00C85773"/>
    <w:rsid w:val="00C87BF3"/>
    <w:rsid w:val="00CB1026"/>
    <w:rsid w:val="00CB3644"/>
    <w:rsid w:val="00CB3B7D"/>
    <w:rsid w:val="00CB761C"/>
    <w:rsid w:val="00CC15A1"/>
    <w:rsid w:val="00CC1F2A"/>
    <w:rsid w:val="00CE73A0"/>
    <w:rsid w:val="00CF7565"/>
    <w:rsid w:val="00D077B5"/>
    <w:rsid w:val="00D1186A"/>
    <w:rsid w:val="00D26233"/>
    <w:rsid w:val="00D63125"/>
    <w:rsid w:val="00D71551"/>
    <w:rsid w:val="00D73017"/>
    <w:rsid w:val="00D85E69"/>
    <w:rsid w:val="00DC62D2"/>
    <w:rsid w:val="00E00E29"/>
    <w:rsid w:val="00E018BE"/>
    <w:rsid w:val="00E07B7C"/>
    <w:rsid w:val="00E12CBE"/>
    <w:rsid w:val="00E352D9"/>
    <w:rsid w:val="00E50907"/>
    <w:rsid w:val="00E52E38"/>
    <w:rsid w:val="00E56753"/>
    <w:rsid w:val="00E62714"/>
    <w:rsid w:val="00E700D9"/>
    <w:rsid w:val="00E70C68"/>
    <w:rsid w:val="00E73124"/>
    <w:rsid w:val="00E953EA"/>
    <w:rsid w:val="00EA5D82"/>
    <w:rsid w:val="00ED570C"/>
    <w:rsid w:val="00EF41AC"/>
    <w:rsid w:val="00F16191"/>
    <w:rsid w:val="00F26D84"/>
    <w:rsid w:val="00F30261"/>
    <w:rsid w:val="00F363AB"/>
    <w:rsid w:val="00F61F09"/>
    <w:rsid w:val="00F747C3"/>
    <w:rsid w:val="00FA0D5A"/>
    <w:rsid w:val="00FA1677"/>
    <w:rsid w:val="00FC212C"/>
    <w:rsid w:val="00FC6657"/>
    <w:rsid w:val="00FD21FD"/>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B409C9-BC9F-4864-A9A2-7E37048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AA"/>
    <w:pPr>
      <w:ind w:left="720"/>
      <w:contextualSpacing/>
    </w:pPr>
  </w:style>
  <w:style w:type="paragraph" w:customStyle="1" w:styleId="Default">
    <w:name w:val="Default"/>
    <w:rsid w:val="006405F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5486B"/>
    <w:pPr>
      <w:spacing w:after="0" w:line="240" w:lineRule="auto"/>
    </w:pPr>
  </w:style>
  <w:style w:type="paragraph" w:styleId="NormalWeb">
    <w:name w:val="Normal (Web)"/>
    <w:basedOn w:val="Normal"/>
    <w:uiPriority w:val="99"/>
    <w:semiHidden/>
    <w:unhideWhenUsed/>
    <w:rsid w:val="0080409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86F74"/>
    <w:rPr>
      <w:color w:val="0563C1" w:themeColor="hyperlink"/>
      <w:u w:val="single"/>
    </w:rPr>
  </w:style>
  <w:style w:type="paragraph" w:styleId="Header">
    <w:name w:val="header"/>
    <w:basedOn w:val="Normal"/>
    <w:link w:val="HeaderChar"/>
    <w:uiPriority w:val="99"/>
    <w:unhideWhenUsed/>
    <w:rsid w:val="008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BA"/>
  </w:style>
  <w:style w:type="paragraph" w:styleId="Footer">
    <w:name w:val="footer"/>
    <w:basedOn w:val="Normal"/>
    <w:link w:val="FooterChar"/>
    <w:uiPriority w:val="99"/>
    <w:unhideWhenUsed/>
    <w:rsid w:val="008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BA"/>
  </w:style>
  <w:style w:type="paragraph" w:styleId="BalloonText">
    <w:name w:val="Balloon Text"/>
    <w:basedOn w:val="Normal"/>
    <w:link w:val="BalloonTextChar"/>
    <w:uiPriority w:val="99"/>
    <w:semiHidden/>
    <w:unhideWhenUsed/>
    <w:rsid w:val="00404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1741">
      <w:bodyDiv w:val="1"/>
      <w:marLeft w:val="0"/>
      <w:marRight w:val="0"/>
      <w:marTop w:val="0"/>
      <w:marBottom w:val="0"/>
      <w:divBdr>
        <w:top w:val="none" w:sz="0" w:space="0" w:color="auto"/>
        <w:left w:val="none" w:sz="0" w:space="0" w:color="auto"/>
        <w:bottom w:val="none" w:sz="0" w:space="0" w:color="auto"/>
        <w:right w:val="none" w:sz="0" w:space="0" w:color="auto"/>
      </w:divBdr>
      <w:divsChild>
        <w:div w:id="194389912">
          <w:marLeft w:val="0"/>
          <w:marRight w:val="0"/>
          <w:marTop w:val="0"/>
          <w:marBottom w:val="0"/>
          <w:divBdr>
            <w:top w:val="single" w:sz="24" w:space="0" w:color="EA6C26"/>
            <w:left w:val="none" w:sz="0" w:space="0" w:color="auto"/>
            <w:bottom w:val="none" w:sz="0" w:space="0" w:color="auto"/>
            <w:right w:val="none" w:sz="0" w:space="0" w:color="auto"/>
          </w:divBdr>
          <w:divsChild>
            <w:div w:id="29453750">
              <w:marLeft w:val="0"/>
              <w:marRight w:val="0"/>
              <w:marTop w:val="0"/>
              <w:marBottom w:val="0"/>
              <w:divBdr>
                <w:top w:val="none" w:sz="0" w:space="0" w:color="auto"/>
                <w:left w:val="none" w:sz="0" w:space="0" w:color="auto"/>
                <w:bottom w:val="none" w:sz="0" w:space="0" w:color="auto"/>
                <w:right w:val="none" w:sz="0" w:space="0" w:color="auto"/>
              </w:divBdr>
              <w:divsChild>
                <w:div w:id="1270547753">
                  <w:marLeft w:val="0"/>
                  <w:marRight w:val="0"/>
                  <w:marTop w:val="0"/>
                  <w:marBottom w:val="0"/>
                  <w:divBdr>
                    <w:top w:val="none" w:sz="0" w:space="0" w:color="auto"/>
                    <w:left w:val="none" w:sz="0" w:space="0" w:color="auto"/>
                    <w:bottom w:val="none" w:sz="0" w:space="0" w:color="auto"/>
                    <w:right w:val="none" w:sz="0" w:space="0" w:color="auto"/>
                  </w:divBdr>
                  <w:divsChild>
                    <w:div w:id="2020766193">
                      <w:marLeft w:val="0"/>
                      <w:marRight w:val="0"/>
                      <w:marTop w:val="0"/>
                      <w:marBottom w:val="0"/>
                      <w:divBdr>
                        <w:top w:val="none" w:sz="0" w:space="0" w:color="auto"/>
                        <w:left w:val="none" w:sz="0" w:space="0" w:color="auto"/>
                        <w:bottom w:val="none" w:sz="0" w:space="0" w:color="auto"/>
                        <w:right w:val="none" w:sz="0" w:space="0" w:color="auto"/>
                      </w:divBdr>
                      <w:divsChild>
                        <w:div w:id="1538742194">
                          <w:marLeft w:val="0"/>
                          <w:marRight w:val="0"/>
                          <w:marTop w:val="0"/>
                          <w:marBottom w:val="0"/>
                          <w:divBdr>
                            <w:top w:val="none" w:sz="0" w:space="0" w:color="auto"/>
                            <w:left w:val="none" w:sz="0" w:space="0" w:color="auto"/>
                            <w:bottom w:val="none" w:sz="0" w:space="0" w:color="auto"/>
                            <w:right w:val="none" w:sz="0" w:space="0" w:color="auto"/>
                          </w:divBdr>
                          <w:divsChild>
                            <w:div w:id="1922790254">
                              <w:marLeft w:val="0"/>
                              <w:marRight w:val="0"/>
                              <w:marTop w:val="0"/>
                              <w:marBottom w:val="0"/>
                              <w:divBdr>
                                <w:top w:val="none" w:sz="0" w:space="0" w:color="auto"/>
                                <w:left w:val="none" w:sz="0" w:space="0" w:color="auto"/>
                                <w:bottom w:val="none" w:sz="0" w:space="0" w:color="auto"/>
                                <w:right w:val="none" w:sz="0" w:space="0" w:color="auto"/>
                              </w:divBdr>
                              <w:divsChild>
                                <w:div w:id="17106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215370">
      <w:bodyDiv w:val="1"/>
      <w:marLeft w:val="0"/>
      <w:marRight w:val="0"/>
      <w:marTop w:val="0"/>
      <w:marBottom w:val="0"/>
      <w:divBdr>
        <w:top w:val="none" w:sz="0" w:space="0" w:color="auto"/>
        <w:left w:val="none" w:sz="0" w:space="0" w:color="auto"/>
        <w:bottom w:val="none" w:sz="0" w:space="0" w:color="auto"/>
        <w:right w:val="none" w:sz="0" w:space="0" w:color="auto"/>
      </w:divBdr>
      <w:divsChild>
        <w:div w:id="1428766898">
          <w:marLeft w:val="0"/>
          <w:marRight w:val="0"/>
          <w:marTop w:val="0"/>
          <w:marBottom w:val="0"/>
          <w:divBdr>
            <w:top w:val="none" w:sz="0" w:space="0" w:color="auto"/>
            <w:left w:val="none" w:sz="0" w:space="0" w:color="auto"/>
            <w:bottom w:val="none" w:sz="0" w:space="0" w:color="auto"/>
            <w:right w:val="none" w:sz="0" w:space="0" w:color="auto"/>
          </w:divBdr>
          <w:divsChild>
            <w:div w:id="326592852">
              <w:marLeft w:val="0"/>
              <w:marRight w:val="0"/>
              <w:marTop w:val="0"/>
              <w:marBottom w:val="0"/>
              <w:divBdr>
                <w:top w:val="none" w:sz="0" w:space="0" w:color="auto"/>
                <w:left w:val="none" w:sz="0" w:space="0" w:color="auto"/>
                <w:bottom w:val="none" w:sz="0" w:space="0" w:color="auto"/>
                <w:right w:val="none" w:sz="0" w:space="0" w:color="auto"/>
              </w:divBdr>
              <w:divsChild>
                <w:div w:id="599609050">
                  <w:marLeft w:val="0"/>
                  <w:marRight w:val="0"/>
                  <w:marTop w:val="0"/>
                  <w:marBottom w:val="0"/>
                  <w:divBdr>
                    <w:top w:val="none" w:sz="0" w:space="0" w:color="auto"/>
                    <w:left w:val="none" w:sz="0" w:space="0" w:color="auto"/>
                    <w:bottom w:val="none" w:sz="0" w:space="0" w:color="auto"/>
                    <w:right w:val="none" w:sz="0" w:space="0" w:color="auto"/>
                  </w:divBdr>
                  <w:divsChild>
                    <w:div w:id="1312363389">
                      <w:marLeft w:val="0"/>
                      <w:marRight w:val="0"/>
                      <w:marTop w:val="0"/>
                      <w:marBottom w:val="0"/>
                      <w:divBdr>
                        <w:top w:val="none" w:sz="0" w:space="0" w:color="auto"/>
                        <w:left w:val="none" w:sz="0" w:space="0" w:color="auto"/>
                        <w:bottom w:val="none" w:sz="0" w:space="0" w:color="auto"/>
                        <w:right w:val="none" w:sz="0" w:space="0" w:color="auto"/>
                      </w:divBdr>
                      <w:divsChild>
                        <w:div w:id="134372033">
                          <w:marLeft w:val="0"/>
                          <w:marRight w:val="0"/>
                          <w:marTop w:val="0"/>
                          <w:marBottom w:val="0"/>
                          <w:divBdr>
                            <w:top w:val="none" w:sz="0" w:space="0" w:color="auto"/>
                            <w:left w:val="none" w:sz="0" w:space="0" w:color="auto"/>
                            <w:bottom w:val="none" w:sz="0" w:space="0" w:color="auto"/>
                            <w:right w:val="none" w:sz="0" w:space="0" w:color="auto"/>
                          </w:divBdr>
                          <w:divsChild>
                            <w:div w:id="8751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0480">
      <w:bodyDiv w:val="1"/>
      <w:marLeft w:val="0"/>
      <w:marRight w:val="0"/>
      <w:marTop w:val="0"/>
      <w:marBottom w:val="0"/>
      <w:divBdr>
        <w:top w:val="none" w:sz="0" w:space="0" w:color="auto"/>
        <w:left w:val="none" w:sz="0" w:space="0" w:color="auto"/>
        <w:bottom w:val="none" w:sz="0" w:space="0" w:color="auto"/>
        <w:right w:val="none" w:sz="0" w:space="0" w:color="auto"/>
      </w:divBdr>
    </w:div>
    <w:div w:id="2004503947">
      <w:bodyDiv w:val="1"/>
      <w:marLeft w:val="0"/>
      <w:marRight w:val="0"/>
      <w:marTop w:val="0"/>
      <w:marBottom w:val="0"/>
      <w:divBdr>
        <w:top w:val="none" w:sz="0" w:space="0" w:color="auto"/>
        <w:left w:val="none" w:sz="0" w:space="0" w:color="auto"/>
        <w:bottom w:val="none" w:sz="0" w:space="0" w:color="auto"/>
        <w:right w:val="none" w:sz="0" w:space="0" w:color="auto"/>
      </w:divBdr>
      <w:divsChild>
        <w:div w:id="1865707561">
          <w:marLeft w:val="0"/>
          <w:marRight w:val="0"/>
          <w:marTop w:val="0"/>
          <w:marBottom w:val="0"/>
          <w:divBdr>
            <w:top w:val="none" w:sz="0" w:space="0" w:color="auto"/>
            <w:left w:val="none" w:sz="0" w:space="0" w:color="auto"/>
            <w:bottom w:val="none" w:sz="0" w:space="0" w:color="auto"/>
            <w:right w:val="none" w:sz="0" w:space="0" w:color="auto"/>
          </w:divBdr>
          <w:divsChild>
            <w:div w:id="594872116">
              <w:marLeft w:val="0"/>
              <w:marRight w:val="0"/>
              <w:marTop w:val="0"/>
              <w:marBottom w:val="0"/>
              <w:divBdr>
                <w:top w:val="none" w:sz="0" w:space="0" w:color="auto"/>
                <w:left w:val="none" w:sz="0" w:space="0" w:color="auto"/>
                <w:bottom w:val="none" w:sz="0" w:space="0" w:color="auto"/>
                <w:right w:val="none" w:sz="0" w:space="0" w:color="auto"/>
              </w:divBdr>
              <w:divsChild>
                <w:div w:id="839081021">
                  <w:marLeft w:val="0"/>
                  <w:marRight w:val="0"/>
                  <w:marTop w:val="0"/>
                  <w:marBottom w:val="0"/>
                  <w:divBdr>
                    <w:top w:val="none" w:sz="0" w:space="0" w:color="auto"/>
                    <w:left w:val="none" w:sz="0" w:space="0" w:color="auto"/>
                    <w:bottom w:val="none" w:sz="0" w:space="0" w:color="auto"/>
                    <w:right w:val="none" w:sz="0" w:space="0" w:color="auto"/>
                  </w:divBdr>
                  <w:divsChild>
                    <w:div w:id="1919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ronaugh@v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xt.v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vsu.edu/agricultural-research-statio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erce.virginia.gov/media/3501/new-virginia-economy-12052014.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bronaugh@v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8069-CF8E-4C1F-95F3-B86E2A45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State University</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H. Bronaugh</dc:creator>
  <cp:keywords/>
  <dc:description/>
  <cp:lastModifiedBy>Jewel H. Bronaugh</cp:lastModifiedBy>
  <cp:revision>2</cp:revision>
  <cp:lastPrinted>2017-06-01T14:47:00Z</cp:lastPrinted>
  <dcterms:created xsi:type="dcterms:W3CDTF">2017-08-11T16:05:00Z</dcterms:created>
  <dcterms:modified xsi:type="dcterms:W3CDTF">2017-08-11T16:05:00Z</dcterms:modified>
</cp:coreProperties>
</file>